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F8" w:rsidRPr="00016AF1" w:rsidRDefault="00E45AF8" w:rsidP="00E45AF8">
      <w:pPr>
        <w:jc w:val="center"/>
        <w:rPr>
          <w:b/>
          <w:bCs/>
          <w:sz w:val="22"/>
          <w:szCs w:val="22"/>
        </w:rPr>
      </w:pPr>
      <w:r w:rsidRPr="00016AF1">
        <w:rPr>
          <w:b/>
          <w:bCs/>
          <w:sz w:val="22"/>
          <w:szCs w:val="22"/>
        </w:rPr>
        <w:t>Список публикаций в международных рецензируемых изданиях</w:t>
      </w:r>
    </w:p>
    <w:p w:rsidR="00E45AF8" w:rsidRPr="00016AF1" w:rsidRDefault="00E45AF8" w:rsidP="00E45AF8">
      <w:pPr>
        <w:jc w:val="both"/>
        <w:rPr>
          <w:b/>
          <w:sz w:val="22"/>
          <w:szCs w:val="22"/>
        </w:rPr>
      </w:pPr>
    </w:p>
    <w:p w:rsidR="00E45AF8" w:rsidRPr="00016AF1" w:rsidRDefault="00E45AF8" w:rsidP="00E45AF8">
      <w:pPr>
        <w:pStyle w:val="ab"/>
        <w:tabs>
          <w:tab w:val="left" w:pos="5959"/>
        </w:tabs>
        <w:spacing w:line="322" w:lineRule="exact"/>
        <w:rPr>
          <w:sz w:val="22"/>
          <w:szCs w:val="22"/>
          <w:lang w:val="kk-KZ"/>
        </w:rPr>
      </w:pPr>
      <w:r w:rsidRPr="00016AF1">
        <w:rPr>
          <w:sz w:val="22"/>
          <w:szCs w:val="22"/>
        </w:rPr>
        <w:t>Фамилия</w:t>
      </w:r>
      <w:r w:rsidR="00610B0F">
        <w:rPr>
          <w:sz w:val="22"/>
          <w:szCs w:val="22"/>
        </w:rPr>
        <w:t xml:space="preserve"> </w:t>
      </w:r>
      <w:r w:rsidRPr="00016AF1">
        <w:rPr>
          <w:sz w:val="22"/>
          <w:szCs w:val="22"/>
        </w:rPr>
        <w:t>претендента:</w:t>
      </w:r>
      <w:r w:rsidRPr="00016AF1">
        <w:rPr>
          <w:spacing w:val="2"/>
          <w:sz w:val="22"/>
          <w:szCs w:val="22"/>
          <w:lang w:val="kk-KZ"/>
        </w:rPr>
        <w:t>Алпамысова Гулжайна Байгонысовна</w:t>
      </w:r>
    </w:p>
    <w:p w:rsidR="00E45AF8" w:rsidRPr="00016AF1" w:rsidRDefault="00E45AF8" w:rsidP="00E45AF8">
      <w:pPr>
        <w:pStyle w:val="ab"/>
        <w:rPr>
          <w:sz w:val="22"/>
          <w:szCs w:val="22"/>
        </w:rPr>
      </w:pPr>
      <w:r w:rsidRPr="00016AF1">
        <w:rPr>
          <w:sz w:val="22"/>
          <w:szCs w:val="22"/>
        </w:rPr>
        <w:t>Идентификаторы</w:t>
      </w:r>
      <w:r w:rsidR="00610B0F">
        <w:rPr>
          <w:sz w:val="22"/>
          <w:szCs w:val="22"/>
        </w:rPr>
        <w:t xml:space="preserve"> </w:t>
      </w:r>
      <w:r w:rsidRPr="00016AF1">
        <w:rPr>
          <w:sz w:val="22"/>
          <w:szCs w:val="22"/>
        </w:rPr>
        <w:t>автора(если</w:t>
      </w:r>
      <w:r w:rsidR="00610B0F">
        <w:rPr>
          <w:sz w:val="22"/>
          <w:szCs w:val="22"/>
        </w:rPr>
        <w:t xml:space="preserve"> </w:t>
      </w:r>
      <w:r w:rsidRPr="00016AF1">
        <w:rPr>
          <w:sz w:val="22"/>
          <w:szCs w:val="22"/>
        </w:rPr>
        <w:t>имеются):</w:t>
      </w:r>
    </w:p>
    <w:p w:rsidR="00E45AF8" w:rsidRPr="00016AF1" w:rsidRDefault="00E45AF8" w:rsidP="00E45AF8">
      <w:pPr>
        <w:rPr>
          <w:lang w:val="kk-KZ"/>
        </w:rPr>
      </w:pPr>
      <w:r w:rsidRPr="00016AF1">
        <w:rPr>
          <w:lang w:val="en-US"/>
        </w:rPr>
        <w:t>Scopus</w:t>
      </w:r>
      <w:r w:rsidRPr="00610B0F">
        <w:t xml:space="preserve"> </w:t>
      </w:r>
      <w:r w:rsidRPr="00016AF1">
        <w:rPr>
          <w:lang w:val="en-US"/>
        </w:rPr>
        <w:t>Author</w:t>
      </w:r>
      <w:r w:rsidR="00610B0F">
        <w:t xml:space="preserve"> </w:t>
      </w:r>
      <w:r w:rsidRPr="00016AF1">
        <w:rPr>
          <w:lang w:val="en-US"/>
        </w:rPr>
        <w:t>ID</w:t>
      </w:r>
      <w:r w:rsidRPr="00610B0F">
        <w:t>:57190003460</w:t>
      </w:r>
    </w:p>
    <w:p w:rsidR="00E45AF8" w:rsidRPr="00610B0F" w:rsidRDefault="00E45AF8" w:rsidP="00E45AF8">
      <w:pPr>
        <w:shd w:val="clear" w:color="auto" w:fill="FFFFFF"/>
        <w:rPr>
          <w:sz w:val="22"/>
          <w:szCs w:val="22"/>
          <w:lang w:val="en-US"/>
        </w:rPr>
      </w:pPr>
      <w:r w:rsidRPr="00016AF1">
        <w:rPr>
          <w:sz w:val="22"/>
          <w:szCs w:val="22"/>
          <w:lang w:val="en-US"/>
        </w:rPr>
        <w:t>Web</w:t>
      </w:r>
      <w:r w:rsidR="00610B0F" w:rsidRPr="00610B0F">
        <w:rPr>
          <w:sz w:val="22"/>
          <w:szCs w:val="22"/>
          <w:lang w:val="en-US"/>
        </w:rPr>
        <w:t xml:space="preserve"> </w:t>
      </w:r>
      <w:r w:rsidRPr="00016AF1">
        <w:rPr>
          <w:sz w:val="22"/>
          <w:szCs w:val="22"/>
          <w:lang w:val="en-US"/>
        </w:rPr>
        <w:t>of</w:t>
      </w:r>
      <w:r w:rsidR="00610B0F" w:rsidRPr="00610B0F">
        <w:rPr>
          <w:sz w:val="22"/>
          <w:szCs w:val="22"/>
          <w:lang w:val="en-US"/>
        </w:rPr>
        <w:t xml:space="preserve"> </w:t>
      </w:r>
      <w:r w:rsidRPr="00016AF1">
        <w:rPr>
          <w:sz w:val="22"/>
          <w:szCs w:val="22"/>
          <w:lang w:val="en-US"/>
        </w:rPr>
        <w:t>Science</w:t>
      </w:r>
      <w:r w:rsidR="00610B0F" w:rsidRPr="00610B0F">
        <w:rPr>
          <w:sz w:val="22"/>
          <w:szCs w:val="22"/>
          <w:lang w:val="en-US"/>
        </w:rPr>
        <w:t xml:space="preserve"> </w:t>
      </w:r>
      <w:r w:rsidRPr="00016AF1">
        <w:rPr>
          <w:sz w:val="22"/>
          <w:szCs w:val="22"/>
          <w:lang w:val="en-US"/>
        </w:rPr>
        <w:t>Researcher</w:t>
      </w:r>
      <w:r w:rsidR="00610B0F" w:rsidRPr="00610B0F">
        <w:rPr>
          <w:sz w:val="22"/>
          <w:szCs w:val="22"/>
          <w:lang w:val="en-US"/>
        </w:rPr>
        <w:t xml:space="preserve"> </w:t>
      </w:r>
      <w:r w:rsidRPr="00016AF1">
        <w:rPr>
          <w:sz w:val="22"/>
          <w:szCs w:val="22"/>
          <w:lang w:val="en-US"/>
        </w:rPr>
        <w:t>ID</w:t>
      </w:r>
      <w:r w:rsidRPr="00610B0F">
        <w:rPr>
          <w:sz w:val="22"/>
          <w:szCs w:val="22"/>
          <w:lang w:val="en-US"/>
        </w:rPr>
        <w:t>:</w:t>
      </w:r>
      <w:r w:rsidRPr="00016AF1">
        <w:rPr>
          <w:sz w:val="22"/>
          <w:szCs w:val="22"/>
          <w:lang w:val="en-US"/>
        </w:rPr>
        <w:t>ORCID</w:t>
      </w:r>
      <w:r w:rsidRPr="00610B0F">
        <w:rPr>
          <w:sz w:val="22"/>
          <w:szCs w:val="22"/>
          <w:lang w:val="en-US"/>
        </w:rPr>
        <w:t>:</w:t>
      </w:r>
      <w:hyperlink r:id="rId6" w:tgtFrame="_blank" w:history="1">
        <w:r w:rsidRPr="00016AF1">
          <w:rPr>
            <w:sz w:val="22"/>
            <w:szCs w:val="22"/>
            <w:lang w:val="en-US"/>
          </w:rPr>
          <w:t>https</w:t>
        </w:r>
        <w:r w:rsidRPr="00610B0F">
          <w:rPr>
            <w:sz w:val="22"/>
            <w:szCs w:val="22"/>
            <w:lang w:val="en-US"/>
          </w:rPr>
          <w:t>://</w:t>
        </w:r>
        <w:r w:rsidRPr="00016AF1">
          <w:rPr>
            <w:sz w:val="22"/>
            <w:szCs w:val="22"/>
            <w:lang w:val="en-US"/>
          </w:rPr>
          <w:t>orcid</w:t>
        </w:r>
        <w:r w:rsidRPr="00610B0F">
          <w:rPr>
            <w:sz w:val="22"/>
            <w:szCs w:val="22"/>
            <w:lang w:val="en-US"/>
          </w:rPr>
          <w:t>.</w:t>
        </w:r>
        <w:r w:rsidRPr="00016AF1">
          <w:rPr>
            <w:sz w:val="22"/>
            <w:szCs w:val="22"/>
            <w:lang w:val="en-US"/>
          </w:rPr>
          <w:t>org</w:t>
        </w:r>
        <w:r w:rsidRPr="00610B0F">
          <w:rPr>
            <w:sz w:val="22"/>
            <w:szCs w:val="22"/>
            <w:lang w:val="en-US"/>
          </w:rPr>
          <w:t>/0000-0002-3015-5965</w:t>
        </w:r>
      </w:hyperlink>
    </w:p>
    <w:p w:rsidR="00E45AF8" w:rsidRPr="00610B0F" w:rsidRDefault="00E45AF8" w:rsidP="00E45AF8">
      <w:pPr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Y="156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240"/>
        <w:gridCol w:w="850"/>
        <w:gridCol w:w="2693"/>
        <w:gridCol w:w="2410"/>
        <w:gridCol w:w="1446"/>
        <w:gridCol w:w="1560"/>
        <w:gridCol w:w="2268"/>
        <w:gridCol w:w="1134"/>
      </w:tblGrid>
      <w:tr w:rsidR="00016AF1" w:rsidRPr="00016AF1" w:rsidTr="00E45AF8">
        <w:tc>
          <w:tcPr>
            <w:tcW w:w="562" w:type="dxa"/>
          </w:tcPr>
          <w:p w:rsidR="00E45AF8" w:rsidRPr="00016AF1" w:rsidRDefault="00E45AF8" w:rsidP="00F136FD">
            <w:pPr>
              <w:jc w:val="both"/>
            </w:pPr>
            <w:r w:rsidRPr="00016AF1">
              <w:rPr>
                <w:sz w:val="22"/>
                <w:szCs w:val="22"/>
              </w:rPr>
              <w:t>№ п/п</w:t>
            </w:r>
          </w:p>
        </w:tc>
        <w:tc>
          <w:tcPr>
            <w:tcW w:w="2240" w:type="dxa"/>
          </w:tcPr>
          <w:p w:rsidR="00E45AF8" w:rsidRPr="00016AF1" w:rsidRDefault="00E45AF8" w:rsidP="00F136FD">
            <w:pPr>
              <w:jc w:val="both"/>
            </w:pPr>
            <w:r w:rsidRPr="00016AF1">
              <w:rPr>
                <w:sz w:val="22"/>
                <w:szCs w:val="22"/>
              </w:rPr>
              <w:t>Название публикации</w:t>
            </w:r>
          </w:p>
        </w:tc>
        <w:tc>
          <w:tcPr>
            <w:tcW w:w="850" w:type="dxa"/>
          </w:tcPr>
          <w:p w:rsidR="00E45AF8" w:rsidRPr="00016AF1" w:rsidRDefault="00E45AF8" w:rsidP="009701DD">
            <w:pPr>
              <w:ind w:left="-108" w:right="-105"/>
              <w:jc w:val="center"/>
            </w:pPr>
            <w:r w:rsidRPr="00016AF1">
              <w:rPr>
                <w:sz w:val="22"/>
                <w:szCs w:val="22"/>
              </w:rPr>
              <w:t>Тип публикации (статья, обзор и т.д.)</w:t>
            </w:r>
          </w:p>
        </w:tc>
        <w:tc>
          <w:tcPr>
            <w:tcW w:w="2693" w:type="dxa"/>
          </w:tcPr>
          <w:p w:rsidR="00E45AF8" w:rsidRPr="00016AF1" w:rsidRDefault="00E45AF8" w:rsidP="009701DD">
            <w:pPr>
              <w:ind w:left="-108"/>
              <w:jc w:val="center"/>
            </w:pPr>
            <w:r w:rsidRPr="00016AF1">
              <w:rPr>
                <w:sz w:val="22"/>
                <w:szCs w:val="22"/>
              </w:rPr>
              <w:t>Наименование журнала, год публикации (согласно базам данных), DOI</w:t>
            </w:r>
          </w:p>
        </w:tc>
        <w:tc>
          <w:tcPr>
            <w:tcW w:w="2410" w:type="dxa"/>
          </w:tcPr>
          <w:p w:rsidR="00E45AF8" w:rsidRPr="00016AF1" w:rsidRDefault="00E45AF8" w:rsidP="009701DD">
            <w:pPr>
              <w:ind w:left="-108"/>
              <w:jc w:val="center"/>
            </w:pPr>
            <w:r w:rsidRPr="00016AF1">
              <w:rPr>
                <w:sz w:val="22"/>
                <w:szCs w:val="22"/>
              </w:rPr>
              <w:t>Импакт-фактор журнала, квартиль и область науки по данным Journal CitationReports (ЖорналЦитэйшэнРепортс) за год публикации</w:t>
            </w:r>
          </w:p>
        </w:tc>
        <w:tc>
          <w:tcPr>
            <w:tcW w:w="1446" w:type="dxa"/>
          </w:tcPr>
          <w:p w:rsidR="00E45AF8" w:rsidRPr="00016AF1" w:rsidRDefault="00E45AF8" w:rsidP="009701DD">
            <w:pPr>
              <w:ind w:left="-108"/>
              <w:jc w:val="center"/>
            </w:pPr>
            <w:r w:rsidRPr="00016AF1">
              <w:rPr>
                <w:sz w:val="22"/>
                <w:szCs w:val="22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560" w:type="dxa"/>
          </w:tcPr>
          <w:p w:rsidR="00E45AF8" w:rsidRPr="00016AF1" w:rsidRDefault="00E45AF8" w:rsidP="009701DD">
            <w:pPr>
              <w:ind w:left="-108"/>
              <w:jc w:val="center"/>
            </w:pPr>
            <w:r w:rsidRPr="00016AF1">
              <w:rPr>
                <w:sz w:val="22"/>
                <w:szCs w:val="22"/>
              </w:rPr>
              <w:t>CiteScore (СайтСкор) журнала, процентиль и область науки по данным Scopus (Скопус) за год публикации</w:t>
            </w:r>
          </w:p>
        </w:tc>
        <w:tc>
          <w:tcPr>
            <w:tcW w:w="2268" w:type="dxa"/>
          </w:tcPr>
          <w:p w:rsidR="00E45AF8" w:rsidRPr="00016AF1" w:rsidRDefault="00E45AF8" w:rsidP="009701DD">
            <w:pPr>
              <w:ind w:left="-108"/>
              <w:jc w:val="center"/>
            </w:pPr>
            <w:r w:rsidRPr="00016AF1">
              <w:rPr>
                <w:sz w:val="22"/>
                <w:szCs w:val="22"/>
              </w:rPr>
              <w:t>ФИО авторов (подчеркнуть ФИО претендента)</w:t>
            </w:r>
          </w:p>
        </w:tc>
        <w:tc>
          <w:tcPr>
            <w:tcW w:w="1134" w:type="dxa"/>
          </w:tcPr>
          <w:p w:rsidR="00E45AF8" w:rsidRPr="00016AF1" w:rsidRDefault="00E45AF8" w:rsidP="009701DD">
            <w:pPr>
              <w:pStyle w:val="Default"/>
              <w:ind w:left="-108"/>
              <w:jc w:val="center"/>
              <w:rPr>
                <w:color w:val="auto"/>
                <w:sz w:val="22"/>
                <w:szCs w:val="22"/>
              </w:rPr>
            </w:pPr>
            <w:r w:rsidRPr="00016AF1">
              <w:rPr>
                <w:color w:val="auto"/>
                <w:sz w:val="22"/>
                <w:szCs w:val="22"/>
              </w:rPr>
              <w:t>Роль претендента (соавтор, первый автор или автор для корреспонденции)</w:t>
            </w:r>
          </w:p>
          <w:p w:rsidR="00E45AF8" w:rsidRPr="00016AF1" w:rsidRDefault="00E45AF8" w:rsidP="009701DD">
            <w:pPr>
              <w:ind w:left="-108"/>
              <w:jc w:val="center"/>
            </w:pPr>
          </w:p>
        </w:tc>
      </w:tr>
      <w:tr w:rsidR="00016AF1" w:rsidRPr="00016AF1" w:rsidTr="00E45AF8">
        <w:tc>
          <w:tcPr>
            <w:tcW w:w="562" w:type="dxa"/>
          </w:tcPr>
          <w:p w:rsidR="00E45AF8" w:rsidRPr="00016AF1" w:rsidRDefault="00E45AF8" w:rsidP="00F136FD">
            <w:pPr>
              <w:jc w:val="center"/>
              <w:rPr>
                <w:lang w:val="kk-KZ"/>
              </w:rPr>
            </w:pPr>
            <w:r w:rsidRPr="00016AF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240" w:type="dxa"/>
          </w:tcPr>
          <w:p w:rsidR="00E45AF8" w:rsidRPr="00016AF1" w:rsidRDefault="00E45AF8" w:rsidP="00F136FD">
            <w:pPr>
              <w:jc w:val="center"/>
              <w:rPr>
                <w:lang w:val="kk-KZ"/>
              </w:rPr>
            </w:pPr>
            <w:r w:rsidRPr="00016AF1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</w:tcPr>
          <w:p w:rsidR="00E45AF8" w:rsidRPr="00016AF1" w:rsidRDefault="00E45AF8" w:rsidP="00F136FD">
            <w:pPr>
              <w:jc w:val="center"/>
              <w:rPr>
                <w:lang w:val="kk-KZ"/>
              </w:rPr>
            </w:pPr>
            <w:r w:rsidRPr="00016AF1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693" w:type="dxa"/>
          </w:tcPr>
          <w:p w:rsidR="00E45AF8" w:rsidRPr="00016AF1" w:rsidRDefault="00E45AF8" w:rsidP="00F136FD">
            <w:pPr>
              <w:jc w:val="center"/>
              <w:rPr>
                <w:lang w:val="kk-KZ"/>
              </w:rPr>
            </w:pPr>
            <w:r w:rsidRPr="00016AF1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410" w:type="dxa"/>
          </w:tcPr>
          <w:p w:rsidR="00E45AF8" w:rsidRPr="00016AF1" w:rsidRDefault="00E45AF8" w:rsidP="00F136FD">
            <w:pPr>
              <w:jc w:val="center"/>
              <w:rPr>
                <w:lang w:val="kk-KZ"/>
              </w:rPr>
            </w:pPr>
            <w:r w:rsidRPr="00016AF1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6" w:type="dxa"/>
          </w:tcPr>
          <w:p w:rsidR="00E45AF8" w:rsidRPr="00016AF1" w:rsidRDefault="00E45AF8" w:rsidP="00F136FD">
            <w:pPr>
              <w:jc w:val="center"/>
              <w:rPr>
                <w:lang w:val="kk-KZ"/>
              </w:rPr>
            </w:pPr>
            <w:r w:rsidRPr="00016AF1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560" w:type="dxa"/>
          </w:tcPr>
          <w:p w:rsidR="00E45AF8" w:rsidRPr="00016AF1" w:rsidRDefault="00E45AF8" w:rsidP="00F136FD">
            <w:pPr>
              <w:jc w:val="center"/>
              <w:rPr>
                <w:lang w:val="en-US"/>
              </w:rPr>
            </w:pPr>
            <w:r w:rsidRPr="00016AF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268" w:type="dxa"/>
          </w:tcPr>
          <w:p w:rsidR="00E45AF8" w:rsidRPr="00016AF1" w:rsidRDefault="00E45AF8" w:rsidP="00F136FD">
            <w:pPr>
              <w:jc w:val="center"/>
              <w:rPr>
                <w:lang w:val="en-US"/>
              </w:rPr>
            </w:pPr>
            <w:r w:rsidRPr="00016A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</w:tcPr>
          <w:p w:rsidR="00E45AF8" w:rsidRPr="00016AF1" w:rsidRDefault="00E45AF8" w:rsidP="00F136FD">
            <w:pPr>
              <w:jc w:val="center"/>
              <w:rPr>
                <w:lang w:val="en-US"/>
              </w:rPr>
            </w:pPr>
            <w:r w:rsidRPr="00016AF1">
              <w:rPr>
                <w:sz w:val="22"/>
                <w:szCs w:val="22"/>
                <w:lang w:val="en-US"/>
              </w:rPr>
              <w:t>9</w:t>
            </w:r>
          </w:p>
        </w:tc>
      </w:tr>
      <w:tr w:rsidR="00016AF1" w:rsidRPr="00016AF1" w:rsidTr="00E45AF8">
        <w:tc>
          <w:tcPr>
            <w:tcW w:w="562" w:type="dxa"/>
          </w:tcPr>
          <w:p w:rsidR="00E45AF8" w:rsidRPr="00016AF1" w:rsidRDefault="00E45AF8" w:rsidP="00E45AF8">
            <w:pPr>
              <w:jc w:val="center"/>
              <w:rPr>
                <w:lang w:val="kk-KZ"/>
              </w:rPr>
            </w:pPr>
            <w:r w:rsidRPr="00016AF1">
              <w:rPr>
                <w:sz w:val="22"/>
                <w:szCs w:val="22"/>
              </w:rPr>
              <w:t>1</w:t>
            </w:r>
          </w:p>
        </w:tc>
        <w:tc>
          <w:tcPr>
            <w:tcW w:w="2240" w:type="dxa"/>
          </w:tcPr>
          <w:p w:rsidR="00E45AF8" w:rsidRPr="00016AF1" w:rsidRDefault="00E45AF8" w:rsidP="00E45AF8">
            <w:pPr>
              <w:rPr>
                <w:lang w:val="kk-KZ"/>
              </w:rPr>
            </w:pPr>
            <w:r w:rsidRPr="00016AF1">
              <w:rPr>
                <w:sz w:val="22"/>
                <w:szCs w:val="22"/>
                <w:lang w:val="en-US"/>
              </w:rPr>
              <w:t>Molecular genetic analysis of the ICE1 gene in Arum korolkowii Regel</w:t>
            </w:r>
          </w:p>
        </w:tc>
        <w:tc>
          <w:tcPr>
            <w:tcW w:w="850" w:type="dxa"/>
          </w:tcPr>
          <w:p w:rsidR="00E45AF8" w:rsidRPr="00016AF1" w:rsidRDefault="00E45AF8" w:rsidP="009701DD">
            <w:pPr>
              <w:ind w:left="-108" w:right="-108"/>
              <w:jc w:val="center"/>
              <w:rPr>
                <w:lang w:val="kk-KZ"/>
              </w:rPr>
            </w:pPr>
            <w:r w:rsidRPr="00016AF1">
              <w:rPr>
                <w:sz w:val="22"/>
                <w:szCs w:val="22"/>
              </w:rPr>
              <w:t>Статья</w:t>
            </w:r>
          </w:p>
        </w:tc>
        <w:tc>
          <w:tcPr>
            <w:tcW w:w="2693" w:type="dxa"/>
          </w:tcPr>
          <w:p w:rsidR="00E45AF8" w:rsidRPr="00016AF1" w:rsidRDefault="00E45AF8" w:rsidP="00E45AF8">
            <w:pPr>
              <w:ind w:right="34"/>
              <w:jc w:val="both"/>
              <w:rPr>
                <w:lang w:val="kk-KZ"/>
              </w:rPr>
            </w:pPr>
            <w:r w:rsidRPr="00016AF1">
              <w:rPr>
                <w:sz w:val="22"/>
                <w:szCs w:val="22"/>
                <w:lang w:val="en-US"/>
              </w:rPr>
              <w:t xml:space="preserve">Caspian Journal of Environmental Sciences  No. 5 pp. 1143-1149 Received: June 16, 2023 Revised: Sep. 22, 2023 Accepted: Nov. 01, 2023 </w:t>
            </w:r>
          </w:p>
          <w:p w:rsidR="00E45AF8" w:rsidRPr="00016AF1" w:rsidRDefault="00E45AF8" w:rsidP="00E45AF8">
            <w:pPr>
              <w:ind w:right="34"/>
              <w:jc w:val="both"/>
              <w:rPr>
                <w:lang w:val="kk-KZ"/>
              </w:rPr>
            </w:pPr>
            <w:r w:rsidRPr="00016AF1">
              <w:rPr>
                <w:sz w:val="22"/>
                <w:szCs w:val="22"/>
              </w:rPr>
              <w:t>DOI: 10.22124/CJES.2023.7402 21: Р: 1143-1149</w:t>
            </w:r>
          </w:p>
          <w:p w:rsidR="00E45AF8" w:rsidRPr="00016AF1" w:rsidRDefault="00E45AF8" w:rsidP="00E45AF8">
            <w:pPr>
              <w:ind w:right="34"/>
              <w:jc w:val="center"/>
              <w:rPr>
                <w:bCs/>
                <w:lang w:val="kk-KZ"/>
              </w:rPr>
            </w:pPr>
          </w:p>
          <w:p w:rsidR="00E45AF8" w:rsidRPr="00016AF1" w:rsidRDefault="00E45AF8" w:rsidP="00E45AF8">
            <w:pPr>
              <w:rPr>
                <w:lang w:val="kk-KZ"/>
              </w:rPr>
            </w:pPr>
          </w:p>
          <w:p w:rsidR="00E45AF8" w:rsidRPr="00016AF1" w:rsidRDefault="00E45AF8" w:rsidP="00E45AF8">
            <w:pPr>
              <w:rPr>
                <w:lang w:val="kk-KZ"/>
              </w:rPr>
            </w:pPr>
          </w:p>
          <w:p w:rsidR="00E45AF8" w:rsidRPr="00016AF1" w:rsidRDefault="00E45AF8" w:rsidP="00E45AF8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E45AF8" w:rsidRPr="00016AF1" w:rsidRDefault="00E45AF8" w:rsidP="00E45AF8">
            <w:pPr>
              <w:jc w:val="center"/>
              <w:rPr>
                <w:lang w:val="kk-KZ"/>
              </w:rPr>
            </w:pPr>
          </w:p>
        </w:tc>
        <w:tc>
          <w:tcPr>
            <w:tcW w:w="1446" w:type="dxa"/>
          </w:tcPr>
          <w:p w:rsidR="00E45AF8" w:rsidRPr="00016AF1" w:rsidRDefault="00E45AF8" w:rsidP="00E45AF8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E45AF8" w:rsidRPr="00016AF1" w:rsidRDefault="00E45AF8" w:rsidP="00E45AF8">
            <w:pPr>
              <w:pStyle w:val="TableParagraph"/>
              <w:ind w:right="34"/>
              <w:rPr>
                <w:lang w:val="en-US"/>
              </w:rPr>
            </w:pPr>
            <w:r w:rsidRPr="00016AF1">
              <w:rPr>
                <w:lang w:val="en-US"/>
              </w:rPr>
              <w:t>CiteScore– 3.1</w:t>
            </w:r>
          </w:p>
          <w:p w:rsidR="00E45AF8" w:rsidRPr="00016AF1" w:rsidRDefault="00E45AF8" w:rsidP="00E45AF8">
            <w:pPr>
              <w:pStyle w:val="TableParagraph"/>
              <w:ind w:right="34"/>
              <w:rPr>
                <w:lang w:val="kk-KZ"/>
              </w:rPr>
            </w:pPr>
            <w:r w:rsidRPr="00016AF1">
              <w:t>Percentile</w:t>
            </w:r>
            <w:r w:rsidRPr="00016AF1">
              <w:rPr>
                <w:lang w:val="en-US"/>
              </w:rPr>
              <w:t xml:space="preserve">– </w:t>
            </w:r>
            <w:r w:rsidRPr="00016AF1">
              <w:rPr>
                <w:lang w:val="kk-KZ"/>
              </w:rPr>
              <w:t>59</w:t>
            </w:r>
          </w:p>
          <w:p w:rsidR="00E45AF8" w:rsidRPr="00016AF1" w:rsidRDefault="00E45AF8" w:rsidP="00E45AF8">
            <w:pPr>
              <w:ind w:right="34"/>
              <w:rPr>
                <w:lang w:val="en-US"/>
              </w:rPr>
            </w:pPr>
            <w:r w:rsidRPr="00016AF1">
              <w:rPr>
                <w:bCs/>
                <w:sz w:val="22"/>
                <w:szCs w:val="22"/>
                <w:lang w:val="en-US"/>
              </w:rPr>
              <w:t>General Agricultural and Biological Sciences</w:t>
            </w:r>
          </w:p>
        </w:tc>
        <w:tc>
          <w:tcPr>
            <w:tcW w:w="2268" w:type="dxa"/>
          </w:tcPr>
          <w:p w:rsidR="00E45AF8" w:rsidRPr="00016AF1" w:rsidRDefault="00E45AF8" w:rsidP="00E45AF8">
            <w:pPr>
              <w:shd w:val="clear" w:color="auto" w:fill="FFFFFF"/>
              <w:ind w:right="-75"/>
              <w:rPr>
                <w:lang w:val="kk-KZ"/>
              </w:rPr>
            </w:pPr>
            <w:r w:rsidRPr="00016AF1">
              <w:rPr>
                <w:rStyle w:val="typography-modulelvnit"/>
                <w:sz w:val="22"/>
                <w:szCs w:val="22"/>
                <w:lang w:val="kk-KZ"/>
              </w:rPr>
              <w:t>Yeginbay A.,</w:t>
            </w:r>
          </w:p>
          <w:p w:rsidR="00E45AF8" w:rsidRPr="00016AF1" w:rsidRDefault="00E45AF8" w:rsidP="00E45AF8">
            <w:pPr>
              <w:shd w:val="clear" w:color="auto" w:fill="FFFFFF"/>
              <w:ind w:right="-75"/>
              <w:rPr>
                <w:rStyle w:val="typography-modulelvnit"/>
                <w:u w:val="single"/>
                <w:lang w:val="en-US"/>
              </w:rPr>
            </w:pPr>
            <w:r w:rsidRPr="00016AF1">
              <w:rPr>
                <w:rStyle w:val="typography-modulelvnit"/>
                <w:sz w:val="22"/>
                <w:szCs w:val="22"/>
                <w:u w:val="single"/>
                <w:lang w:val="kk-KZ"/>
              </w:rPr>
              <w:t>Alpamyssova G.,</w:t>
            </w:r>
          </w:p>
          <w:p w:rsidR="00E45AF8" w:rsidRPr="00016AF1" w:rsidRDefault="00E45AF8" w:rsidP="00E45AF8">
            <w:pPr>
              <w:shd w:val="clear" w:color="auto" w:fill="FFFFFF"/>
              <w:ind w:right="-75"/>
              <w:rPr>
                <w:rStyle w:val="typography-modulelvnit"/>
                <w:lang w:val="kk-KZ"/>
              </w:rPr>
            </w:pPr>
            <w:r w:rsidRPr="00016AF1">
              <w:rPr>
                <w:rStyle w:val="typography-modulelvnit"/>
                <w:sz w:val="22"/>
                <w:szCs w:val="22"/>
                <w:lang w:val="kk-KZ"/>
              </w:rPr>
              <w:t>Yelemanova Zh.,</w:t>
            </w:r>
          </w:p>
          <w:p w:rsidR="00E45AF8" w:rsidRPr="00016AF1" w:rsidRDefault="00E45AF8" w:rsidP="00E45AF8">
            <w:pPr>
              <w:shd w:val="clear" w:color="auto" w:fill="FFFFFF"/>
              <w:ind w:right="-75"/>
              <w:rPr>
                <w:rStyle w:val="typography-modulelvnit"/>
                <w:lang w:val="kk-KZ"/>
              </w:rPr>
            </w:pPr>
            <w:r w:rsidRPr="00016AF1">
              <w:rPr>
                <w:rStyle w:val="typography-modulelvnit"/>
                <w:sz w:val="22"/>
                <w:szCs w:val="22"/>
                <w:lang w:val="kk-KZ"/>
              </w:rPr>
              <w:t>Narymbayeva Z.,</w:t>
            </w:r>
          </w:p>
          <w:p w:rsidR="00E45AF8" w:rsidRPr="00016AF1" w:rsidRDefault="00E45AF8" w:rsidP="00E45AF8">
            <w:pPr>
              <w:shd w:val="clear" w:color="auto" w:fill="FFFFFF"/>
              <w:ind w:right="-75"/>
              <w:rPr>
                <w:rStyle w:val="typography-modulelvnit"/>
                <w:lang w:val="kk-KZ"/>
              </w:rPr>
            </w:pPr>
            <w:r w:rsidRPr="00016AF1">
              <w:rPr>
                <w:rStyle w:val="typography-modulelvnit"/>
                <w:sz w:val="22"/>
                <w:szCs w:val="22"/>
                <w:lang w:val="kk-KZ"/>
              </w:rPr>
              <w:t xml:space="preserve">Daulbay A., </w:t>
            </w:r>
          </w:p>
          <w:p w:rsidR="00E45AF8" w:rsidRPr="00016AF1" w:rsidRDefault="00E45AF8" w:rsidP="00E45AF8">
            <w:pPr>
              <w:shd w:val="clear" w:color="auto" w:fill="FFFFFF"/>
              <w:ind w:right="-75"/>
              <w:rPr>
                <w:rStyle w:val="typography-modulelvnit"/>
                <w:lang w:val="kk-KZ"/>
              </w:rPr>
            </w:pPr>
            <w:r w:rsidRPr="00016AF1">
              <w:rPr>
                <w:rStyle w:val="typography-modulelvnit"/>
                <w:sz w:val="22"/>
                <w:szCs w:val="22"/>
                <w:lang w:val="kk-KZ"/>
              </w:rPr>
              <w:t>Pernebekova  R.,</w:t>
            </w:r>
          </w:p>
          <w:p w:rsidR="00E45AF8" w:rsidRPr="00016AF1" w:rsidRDefault="00E45AF8" w:rsidP="00E45AF8">
            <w:pPr>
              <w:shd w:val="clear" w:color="auto" w:fill="FFFFFF"/>
              <w:ind w:right="-75"/>
              <w:rPr>
                <w:rStyle w:val="typography-modulelvnit"/>
                <w:lang w:val="kk-KZ"/>
              </w:rPr>
            </w:pPr>
            <w:r w:rsidRPr="00016AF1">
              <w:rPr>
                <w:rStyle w:val="typography-modulelvnit"/>
                <w:sz w:val="22"/>
                <w:szCs w:val="22"/>
                <w:lang w:val="kk-KZ"/>
              </w:rPr>
              <w:t>Abduvaliev B.,</w:t>
            </w:r>
          </w:p>
          <w:p w:rsidR="00E45AF8" w:rsidRPr="00016AF1" w:rsidRDefault="00E45AF8" w:rsidP="00E45AF8">
            <w:pPr>
              <w:rPr>
                <w:lang w:val="en-US"/>
              </w:rPr>
            </w:pPr>
            <w:r w:rsidRPr="00016AF1">
              <w:rPr>
                <w:rStyle w:val="typography-modulelvnit"/>
                <w:sz w:val="22"/>
                <w:szCs w:val="22"/>
                <w:lang w:val="kk-KZ"/>
              </w:rPr>
              <w:t>Burabaev A.,  Burabaev A.,  Narim</w:t>
            </w:r>
            <w:r w:rsidRPr="00016AF1">
              <w:rPr>
                <w:rStyle w:val="typography-modulelvnit"/>
                <w:sz w:val="22"/>
                <w:szCs w:val="22"/>
                <w:lang w:val="en-US"/>
              </w:rPr>
              <w:t>anov A</w:t>
            </w:r>
            <w:r w:rsidRPr="00016AF1">
              <w:rPr>
                <w:rStyle w:val="typography-modulelvnit"/>
                <w:sz w:val="22"/>
                <w:szCs w:val="22"/>
                <w:lang w:val="kk-KZ"/>
              </w:rPr>
              <w:t>.</w:t>
            </w:r>
          </w:p>
        </w:tc>
        <w:tc>
          <w:tcPr>
            <w:tcW w:w="1134" w:type="dxa"/>
          </w:tcPr>
          <w:p w:rsidR="00E45AF8" w:rsidRPr="00016AF1" w:rsidRDefault="00E45AF8" w:rsidP="00E45AF8">
            <w:pPr>
              <w:rPr>
                <w:lang w:val="en-US"/>
              </w:rPr>
            </w:pPr>
            <w:r w:rsidRPr="00016AF1">
              <w:rPr>
                <w:sz w:val="22"/>
                <w:szCs w:val="22"/>
              </w:rPr>
              <w:t>Соавтор</w:t>
            </w:r>
          </w:p>
        </w:tc>
      </w:tr>
      <w:tr w:rsidR="00016AF1" w:rsidRPr="00016AF1" w:rsidTr="00E45AF8">
        <w:tc>
          <w:tcPr>
            <w:tcW w:w="562" w:type="dxa"/>
          </w:tcPr>
          <w:p w:rsidR="00E45AF8" w:rsidRPr="00016AF1" w:rsidRDefault="00E45AF8" w:rsidP="00E45AF8">
            <w:pPr>
              <w:jc w:val="center"/>
            </w:pPr>
            <w:r w:rsidRPr="00016AF1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2240" w:type="dxa"/>
          </w:tcPr>
          <w:p w:rsidR="00E45AF8" w:rsidRPr="00016AF1" w:rsidRDefault="00E45AF8" w:rsidP="00E45AF8">
            <w:pPr>
              <w:jc w:val="center"/>
              <w:rPr>
                <w:lang w:val="en-US"/>
              </w:rPr>
            </w:pPr>
            <w:r w:rsidRPr="00016AF1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</w:tcPr>
          <w:p w:rsidR="00E45AF8" w:rsidRPr="00016AF1" w:rsidRDefault="00E45AF8" w:rsidP="009701DD">
            <w:pPr>
              <w:ind w:left="-108" w:right="-108"/>
              <w:jc w:val="center"/>
            </w:pPr>
            <w:r w:rsidRPr="00016AF1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693" w:type="dxa"/>
          </w:tcPr>
          <w:p w:rsidR="00E45AF8" w:rsidRPr="00016AF1" w:rsidRDefault="00E45AF8" w:rsidP="00E45AF8">
            <w:pPr>
              <w:ind w:right="-75"/>
              <w:jc w:val="center"/>
              <w:rPr>
                <w:lang w:val="en-US"/>
              </w:rPr>
            </w:pPr>
            <w:r w:rsidRPr="00016AF1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410" w:type="dxa"/>
          </w:tcPr>
          <w:p w:rsidR="00E45AF8" w:rsidRPr="00016AF1" w:rsidRDefault="00E45AF8" w:rsidP="00E45AF8">
            <w:pPr>
              <w:jc w:val="center"/>
              <w:rPr>
                <w:lang w:val="kk-KZ"/>
              </w:rPr>
            </w:pPr>
            <w:r w:rsidRPr="00016AF1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46" w:type="dxa"/>
          </w:tcPr>
          <w:p w:rsidR="00E45AF8" w:rsidRPr="00016AF1" w:rsidRDefault="00E45AF8" w:rsidP="00E45AF8">
            <w:pPr>
              <w:jc w:val="center"/>
              <w:rPr>
                <w:lang w:val="kk-KZ"/>
              </w:rPr>
            </w:pPr>
            <w:r w:rsidRPr="00016AF1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560" w:type="dxa"/>
          </w:tcPr>
          <w:p w:rsidR="00E45AF8" w:rsidRPr="00016AF1" w:rsidRDefault="00E45AF8" w:rsidP="00E45AF8">
            <w:pPr>
              <w:pStyle w:val="TableParagraph"/>
              <w:ind w:right="-75"/>
              <w:jc w:val="center"/>
              <w:rPr>
                <w:lang w:val="en-US"/>
              </w:rPr>
            </w:pPr>
            <w:r w:rsidRPr="00016AF1">
              <w:rPr>
                <w:lang w:val="en-US"/>
              </w:rPr>
              <w:t>7</w:t>
            </w:r>
          </w:p>
        </w:tc>
        <w:tc>
          <w:tcPr>
            <w:tcW w:w="2268" w:type="dxa"/>
          </w:tcPr>
          <w:p w:rsidR="00E45AF8" w:rsidRPr="00016AF1" w:rsidRDefault="00E45AF8" w:rsidP="00E45AF8">
            <w:pPr>
              <w:shd w:val="clear" w:color="auto" w:fill="FFFFFF"/>
              <w:ind w:right="-75"/>
              <w:jc w:val="center"/>
              <w:rPr>
                <w:rStyle w:val="typography-modulelvnit"/>
                <w:lang w:val="en-US"/>
              </w:rPr>
            </w:pPr>
            <w:r w:rsidRPr="00016A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</w:tcPr>
          <w:p w:rsidR="00E45AF8" w:rsidRPr="00016AF1" w:rsidRDefault="00E45AF8" w:rsidP="00E45AF8">
            <w:pPr>
              <w:jc w:val="center"/>
            </w:pPr>
            <w:r w:rsidRPr="00016AF1">
              <w:rPr>
                <w:sz w:val="22"/>
                <w:szCs w:val="22"/>
                <w:lang w:val="en-US"/>
              </w:rPr>
              <w:t>9</w:t>
            </w:r>
          </w:p>
        </w:tc>
      </w:tr>
      <w:tr w:rsidR="00016AF1" w:rsidRPr="00016AF1" w:rsidTr="00E45AF8">
        <w:tc>
          <w:tcPr>
            <w:tcW w:w="562" w:type="dxa"/>
          </w:tcPr>
          <w:p w:rsidR="00E45AF8" w:rsidRPr="00016AF1" w:rsidRDefault="00E45AF8" w:rsidP="00E45AF8">
            <w:pPr>
              <w:jc w:val="center"/>
            </w:pPr>
            <w:r w:rsidRPr="00016AF1">
              <w:rPr>
                <w:sz w:val="22"/>
                <w:szCs w:val="22"/>
              </w:rPr>
              <w:t>2</w:t>
            </w:r>
          </w:p>
        </w:tc>
        <w:tc>
          <w:tcPr>
            <w:tcW w:w="2240" w:type="dxa"/>
          </w:tcPr>
          <w:p w:rsidR="00E45AF8" w:rsidRPr="00016AF1" w:rsidRDefault="00E45AF8" w:rsidP="00E45AF8">
            <w:pPr>
              <w:rPr>
                <w:lang w:val="en-US"/>
              </w:rPr>
            </w:pPr>
            <w:r w:rsidRPr="00016AF1">
              <w:rPr>
                <w:sz w:val="22"/>
                <w:szCs w:val="22"/>
                <w:lang w:val="en-US"/>
              </w:rPr>
              <w:t>Study of the resistance of Arum Korolkowii high-temperature impacts of different intensity at the physiological, biochemical, and molecular and genetic level</w:t>
            </w:r>
          </w:p>
        </w:tc>
        <w:tc>
          <w:tcPr>
            <w:tcW w:w="850" w:type="dxa"/>
          </w:tcPr>
          <w:p w:rsidR="00E45AF8" w:rsidRPr="00016AF1" w:rsidRDefault="00E45AF8" w:rsidP="009701DD">
            <w:pPr>
              <w:ind w:left="-108" w:right="-108"/>
              <w:jc w:val="center"/>
            </w:pPr>
            <w:r w:rsidRPr="00016AF1">
              <w:rPr>
                <w:sz w:val="22"/>
                <w:szCs w:val="22"/>
              </w:rPr>
              <w:t>Статья</w:t>
            </w:r>
          </w:p>
        </w:tc>
        <w:tc>
          <w:tcPr>
            <w:tcW w:w="2693" w:type="dxa"/>
          </w:tcPr>
          <w:p w:rsidR="00E45AF8" w:rsidRPr="00016AF1" w:rsidRDefault="00E45AF8" w:rsidP="009701DD">
            <w:pPr>
              <w:ind w:right="33"/>
              <w:jc w:val="both"/>
              <w:rPr>
                <w:lang w:val="en-US"/>
              </w:rPr>
            </w:pPr>
            <w:r w:rsidRPr="00016AF1">
              <w:rPr>
                <w:sz w:val="22"/>
                <w:szCs w:val="22"/>
                <w:lang w:val="en-US"/>
              </w:rPr>
              <w:t xml:space="preserve">Indian Journal of Genetics and Plant Breeding Vol. 83, No. 1, February 2023, </w:t>
            </w:r>
            <w:r w:rsidRPr="00016AF1">
              <w:rPr>
                <w:sz w:val="22"/>
                <w:szCs w:val="22"/>
              </w:rPr>
              <w:t>Р</w:t>
            </w:r>
            <w:r w:rsidRPr="00016AF1">
              <w:rPr>
                <w:sz w:val="22"/>
                <w:szCs w:val="22"/>
                <w:lang w:val="en-US"/>
              </w:rPr>
              <w:t>: 127 – 134</w:t>
            </w:r>
          </w:p>
          <w:p w:rsidR="00E45AF8" w:rsidRPr="00016AF1" w:rsidRDefault="00761522" w:rsidP="009701DD">
            <w:pPr>
              <w:ind w:right="33"/>
              <w:jc w:val="both"/>
              <w:rPr>
                <w:lang w:val="kk-KZ"/>
              </w:rPr>
            </w:pPr>
            <w:hyperlink r:id="rId7" w:history="1">
              <w:r w:rsidR="00E45AF8" w:rsidRPr="00016AF1">
                <w:rPr>
                  <w:rStyle w:val="a3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https://doi.org/10.31742/ISGPB.83.1.16</w:t>
              </w:r>
            </w:hyperlink>
          </w:p>
          <w:p w:rsidR="00E45AF8" w:rsidRPr="00016AF1" w:rsidRDefault="00E45AF8" w:rsidP="009701DD">
            <w:pPr>
              <w:ind w:right="33"/>
              <w:jc w:val="center"/>
              <w:rPr>
                <w:bCs/>
                <w:shd w:val="clear" w:color="auto" w:fill="FFFFFF"/>
                <w:lang w:val="kk-KZ"/>
              </w:rPr>
            </w:pPr>
          </w:p>
          <w:p w:rsidR="00E45AF8" w:rsidRPr="00016AF1" w:rsidRDefault="00E45AF8" w:rsidP="009701DD">
            <w:pPr>
              <w:ind w:right="33"/>
              <w:jc w:val="both"/>
              <w:rPr>
                <w:lang w:val="en-US"/>
              </w:rPr>
            </w:pPr>
          </w:p>
        </w:tc>
        <w:tc>
          <w:tcPr>
            <w:tcW w:w="2410" w:type="dxa"/>
          </w:tcPr>
          <w:p w:rsidR="00E45AF8" w:rsidRPr="003E7ED6" w:rsidRDefault="00E45AF8" w:rsidP="003E7ED6"/>
        </w:tc>
        <w:tc>
          <w:tcPr>
            <w:tcW w:w="1446" w:type="dxa"/>
          </w:tcPr>
          <w:p w:rsidR="00E45AF8" w:rsidRPr="00016AF1" w:rsidRDefault="00E45AF8" w:rsidP="00E45AF8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E45AF8" w:rsidRPr="00016AF1" w:rsidRDefault="00E45AF8" w:rsidP="00E45AF8">
            <w:pPr>
              <w:pStyle w:val="TableParagraph"/>
              <w:ind w:right="-75"/>
              <w:rPr>
                <w:lang w:val="en-US"/>
              </w:rPr>
            </w:pPr>
            <w:r w:rsidRPr="00016AF1">
              <w:rPr>
                <w:lang w:val="en-US"/>
              </w:rPr>
              <w:t>CiteScore – 3.1</w:t>
            </w:r>
          </w:p>
          <w:p w:rsidR="00E45AF8" w:rsidRPr="00016AF1" w:rsidRDefault="00E45AF8" w:rsidP="00E45AF8">
            <w:pPr>
              <w:pStyle w:val="TableParagraph"/>
              <w:ind w:right="-75"/>
              <w:rPr>
                <w:lang w:val="kk-KZ"/>
              </w:rPr>
            </w:pPr>
            <w:r w:rsidRPr="00016AF1">
              <w:rPr>
                <w:lang w:val="en-US"/>
              </w:rPr>
              <w:t xml:space="preserve">Percentile– </w:t>
            </w:r>
            <w:r w:rsidRPr="00016AF1">
              <w:rPr>
                <w:lang w:val="kk-KZ"/>
              </w:rPr>
              <w:t>40</w:t>
            </w:r>
          </w:p>
          <w:p w:rsidR="00E45AF8" w:rsidRPr="00016AF1" w:rsidRDefault="00E45AF8" w:rsidP="00E45AF8">
            <w:pPr>
              <w:ind w:right="-75"/>
              <w:rPr>
                <w:lang w:val="en-US"/>
              </w:rPr>
            </w:pPr>
            <w:r w:rsidRPr="00016AF1">
              <w:rPr>
                <w:bCs/>
                <w:sz w:val="22"/>
                <w:szCs w:val="22"/>
                <w:lang w:val="en-US"/>
              </w:rPr>
              <w:t>General Agricultural and Biological Sciences</w:t>
            </w:r>
          </w:p>
          <w:p w:rsidR="00E45AF8" w:rsidRPr="00016AF1" w:rsidRDefault="00E45AF8" w:rsidP="00E45AF8">
            <w:pPr>
              <w:pStyle w:val="TableParagraph"/>
              <w:ind w:right="-75"/>
              <w:rPr>
                <w:lang w:val="en-US"/>
              </w:rPr>
            </w:pPr>
          </w:p>
        </w:tc>
        <w:tc>
          <w:tcPr>
            <w:tcW w:w="2268" w:type="dxa"/>
          </w:tcPr>
          <w:p w:rsidR="00E45AF8" w:rsidRPr="00016AF1" w:rsidRDefault="00E45AF8" w:rsidP="00E45AF8">
            <w:pPr>
              <w:shd w:val="clear" w:color="auto" w:fill="FFFFFF"/>
              <w:ind w:right="-75"/>
              <w:rPr>
                <w:lang w:val="en-US"/>
              </w:rPr>
            </w:pPr>
            <w:r w:rsidRPr="00016AF1">
              <w:rPr>
                <w:rStyle w:val="typography-modulelvnit"/>
                <w:sz w:val="22"/>
                <w:szCs w:val="22"/>
                <w:lang w:val="en-US"/>
              </w:rPr>
              <w:t>Yeginbay, A</w:t>
            </w:r>
            <w:r w:rsidRPr="00016AF1">
              <w:rPr>
                <w:rStyle w:val="typography-modulelvnit"/>
                <w:sz w:val="22"/>
                <w:szCs w:val="22"/>
                <w:lang w:val="kk-KZ"/>
              </w:rPr>
              <w:t>.,</w:t>
            </w:r>
          </w:p>
          <w:p w:rsidR="00E45AF8" w:rsidRPr="00016AF1" w:rsidRDefault="00E45AF8" w:rsidP="00E45AF8">
            <w:pPr>
              <w:shd w:val="clear" w:color="auto" w:fill="FFFFFF"/>
              <w:ind w:right="-75"/>
              <w:rPr>
                <w:rStyle w:val="typography-modulelvnit"/>
                <w:lang w:val="en-US"/>
              </w:rPr>
            </w:pPr>
            <w:r w:rsidRPr="00016AF1">
              <w:rPr>
                <w:rStyle w:val="typography-modulelvnit"/>
                <w:sz w:val="22"/>
                <w:szCs w:val="22"/>
                <w:u w:val="single"/>
                <w:lang w:val="en-US"/>
              </w:rPr>
              <w:t>Alpamyssova G</w:t>
            </w:r>
            <w:r w:rsidRPr="00016AF1">
              <w:rPr>
                <w:rStyle w:val="typography-modulelvnit"/>
                <w:sz w:val="22"/>
                <w:szCs w:val="22"/>
                <w:u w:val="single"/>
                <w:lang w:val="kk-KZ"/>
              </w:rPr>
              <w:t>.,</w:t>
            </w:r>
            <w:r w:rsidRPr="00016AF1">
              <w:rPr>
                <w:rStyle w:val="typography-modulelvnit"/>
                <w:sz w:val="22"/>
                <w:szCs w:val="22"/>
                <w:lang w:val="en-US"/>
              </w:rPr>
              <w:t>Burabaev A</w:t>
            </w:r>
            <w:r w:rsidRPr="00016AF1">
              <w:rPr>
                <w:rStyle w:val="typography-modulelvnit"/>
                <w:sz w:val="22"/>
                <w:szCs w:val="22"/>
                <w:lang w:val="kk-KZ"/>
              </w:rPr>
              <w:t>.,</w:t>
            </w:r>
          </w:p>
          <w:p w:rsidR="00E45AF8" w:rsidRPr="00016AF1" w:rsidRDefault="00E45AF8" w:rsidP="00E45AF8">
            <w:pPr>
              <w:shd w:val="clear" w:color="auto" w:fill="FFFFFF"/>
              <w:ind w:right="-75"/>
              <w:rPr>
                <w:rStyle w:val="typography-modulelvnit"/>
                <w:lang w:val="en-US"/>
              </w:rPr>
            </w:pPr>
            <w:r w:rsidRPr="00016AF1">
              <w:rPr>
                <w:rStyle w:val="typography-modulelvnit"/>
                <w:sz w:val="22"/>
                <w:szCs w:val="22"/>
                <w:lang w:val="en-US"/>
              </w:rPr>
              <w:t>YelemanovaZh</w:t>
            </w:r>
            <w:r w:rsidRPr="00016AF1">
              <w:rPr>
                <w:rStyle w:val="typography-modulelvnit"/>
                <w:sz w:val="22"/>
                <w:szCs w:val="22"/>
                <w:lang w:val="kk-KZ"/>
              </w:rPr>
              <w:t>.,</w:t>
            </w:r>
          </w:p>
          <w:p w:rsidR="00E45AF8" w:rsidRPr="00016AF1" w:rsidRDefault="00E45AF8" w:rsidP="00E45AF8">
            <w:pPr>
              <w:shd w:val="clear" w:color="auto" w:fill="FFFFFF"/>
              <w:ind w:right="-75"/>
              <w:rPr>
                <w:rStyle w:val="typography-modulelvnit"/>
                <w:lang w:val="en-US"/>
              </w:rPr>
            </w:pPr>
            <w:r w:rsidRPr="00016AF1">
              <w:rPr>
                <w:rStyle w:val="typography-modulelvnit"/>
                <w:sz w:val="22"/>
                <w:szCs w:val="22"/>
                <w:lang w:val="en-US"/>
              </w:rPr>
              <w:t>Anarbayeva R</w:t>
            </w:r>
            <w:r w:rsidRPr="00016AF1">
              <w:rPr>
                <w:rStyle w:val="typography-modulelvnit"/>
                <w:sz w:val="22"/>
                <w:szCs w:val="22"/>
                <w:lang w:val="kk-KZ"/>
              </w:rPr>
              <w:t>.,</w:t>
            </w:r>
          </w:p>
          <w:p w:rsidR="00E45AF8" w:rsidRPr="00016AF1" w:rsidRDefault="00E45AF8" w:rsidP="00E45AF8">
            <w:pPr>
              <w:shd w:val="clear" w:color="auto" w:fill="FFFFFF"/>
              <w:ind w:right="-75"/>
              <w:rPr>
                <w:rStyle w:val="typography-modulelvnit"/>
                <w:lang w:val="en-US"/>
              </w:rPr>
            </w:pPr>
            <w:r w:rsidRPr="00016AF1">
              <w:rPr>
                <w:rStyle w:val="typography-modulelvnit"/>
                <w:sz w:val="22"/>
                <w:szCs w:val="22"/>
                <w:lang w:val="en-US"/>
              </w:rPr>
              <w:t>Burabaev A</w:t>
            </w:r>
            <w:r w:rsidRPr="00016AF1">
              <w:rPr>
                <w:rStyle w:val="typography-modulelvnit"/>
                <w:sz w:val="22"/>
                <w:szCs w:val="22"/>
                <w:lang w:val="kk-KZ"/>
              </w:rPr>
              <w:t>.,</w:t>
            </w:r>
          </w:p>
          <w:p w:rsidR="00E45AF8" w:rsidRPr="00016AF1" w:rsidRDefault="00E45AF8" w:rsidP="00E45AF8">
            <w:pPr>
              <w:shd w:val="clear" w:color="auto" w:fill="FFFFFF"/>
              <w:ind w:right="-75"/>
              <w:rPr>
                <w:rStyle w:val="typography-modulelvnit"/>
                <w:lang w:val="kk-KZ"/>
              </w:rPr>
            </w:pPr>
            <w:r w:rsidRPr="00016AF1">
              <w:rPr>
                <w:rStyle w:val="typography-modulelvnit"/>
                <w:sz w:val="22"/>
                <w:szCs w:val="22"/>
              </w:rPr>
              <w:t>Ghimire, B</w:t>
            </w:r>
            <w:r w:rsidRPr="00016AF1">
              <w:rPr>
                <w:rStyle w:val="typography-modulelvnit"/>
                <w:sz w:val="22"/>
                <w:szCs w:val="22"/>
                <w:lang w:val="kk-KZ"/>
              </w:rPr>
              <w:t xml:space="preserve">., </w:t>
            </w:r>
          </w:p>
          <w:p w:rsidR="00E45AF8" w:rsidRPr="00016AF1" w:rsidRDefault="00E45AF8" w:rsidP="00E45AF8">
            <w:pPr>
              <w:shd w:val="clear" w:color="auto" w:fill="FFFFFF"/>
              <w:ind w:right="-75"/>
              <w:rPr>
                <w:rStyle w:val="typography-modulelvnit"/>
                <w:lang w:val="en-US"/>
              </w:rPr>
            </w:pPr>
            <w:r w:rsidRPr="00016AF1">
              <w:rPr>
                <w:rStyle w:val="typography-modulelvnit"/>
                <w:sz w:val="22"/>
                <w:szCs w:val="22"/>
              </w:rPr>
              <w:t>Ospanova, G</w:t>
            </w:r>
            <w:r w:rsidRPr="00016AF1">
              <w:rPr>
                <w:rStyle w:val="typography-modulelvnit"/>
                <w:sz w:val="22"/>
                <w:szCs w:val="22"/>
                <w:lang w:val="kk-KZ"/>
              </w:rPr>
              <w:t>.</w:t>
            </w:r>
          </w:p>
        </w:tc>
        <w:tc>
          <w:tcPr>
            <w:tcW w:w="1134" w:type="dxa"/>
          </w:tcPr>
          <w:p w:rsidR="00E45AF8" w:rsidRPr="00016AF1" w:rsidRDefault="00E45AF8" w:rsidP="00E45AF8">
            <w:r w:rsidRPr="00016AF1">
              <w:rPr>
                <w:sz w:val="22"/>
                <w:szCs w:val="22"/>
              </w:rPr>
              <w:t>Соавтор</w:t>
            </w:r>
          </w:p>
        </w:tc>
      </w:tr>
      <w:tr w:rsidR="00016AF1" w:rsidRPr="00016AF1" w:rsidTr="00E45AF8">
        <w:tc>
          <w:tcPr>
            <w:tcW w:w="562" w:type="dxa"/>
          </w:tcPr>
          <w:p w:rsidR="00E45AF8" w:rsidRPr="00016AF1" w:rsidRDefault="00E45AF8" w:rsidP="00E45AF8">
            <w:pPr>
              <w:jc w:val="center"/>
              <w:rPr>
                <w:lang w:val="kk-KZ"/>
              </w:rPr>
            </w:pPr>
            <w:r w:rsidRPr="00016AF1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240" w:type="dxa"/>
          </w:tcPr>
          <w:p w:rsidR="00E45AF8" w:rsidRPr="00016AF1" w:rsidRDefault="00E45AF8" w:rsidP="00E45AF8">
            <w:pPr>
              <w:pStyle w:val="2"/>
              <w:shd w:val="clear" w:color="auto" w:fill="FFFFFF"/>
              <w:ind w:right="-75"/>
              <w:rPr>
                <w:rFonts w:ascii="Times New Roman" w:hAnsi="Times New Roman"/>
                <w:b w:val="0"/>
                <w:i w:val="0"/>
                <w:sz w:val="22"/>
                <w:szCs w:val="22"/>
                <w:lang w:val="en-US"/>
              </w:rPr>
            </w:pPr>
            <w:r w:rsidRPr="00016AF1">
              <w:rPr>
                <w:rStyle w:val="highlight-modulemmpyy"/>
                <w:rFonts w:ascii="Times New Roman" w:hAnsi="Times New Roman"/>
                <w:b w:val="0"/>
                <w:i w:val="0"/>
                <w:sz w:val="22"/>
                <w:szCs w:val="22"/>
                <w:lang w:val="en-US"/>
              </w:rPr>
              <w:t>Growing Arum korolkowii Regel in laboratory conditions</w:t>
            </w:r>
          </w:p>
          <w:p w:rsidR="00E45AF8" w:rsidRPr="00016AF1" w:rsidRDefault="00E45AF8" w:rsidP="00E45AF8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E45AF8" w:rsidRPr="00016AF1" w:rsidRDefault="009701DD" w:rsidP="009701DD">
            <w:pPr>
              <w:ind w:left="-108" w:right="-108"/>
              <w:jc w:val="center"/>
              <w:rPr>
                <w:lang w:val="kk-KZ"/>
              </w:rPr>
            </w:pPr>
            <w:r w:rsidRPr="00016AF1">
              <w:rPr>
                <w:sz w:val="22"/>
                <w:szCs w:val="22"/>
              </w:rPr>
              <w:t>Статья</w:t>
            </w:r>
          </w:p>
        </w:tc>
        <w:tc>
          <w:tcPr>
            <w:tcW w:w="2693" w:type="dxa"/>
          </w:tcPr>
          <w:p w:rsidR="00E45AF8" w:rsidRPr="00016AF1" w:rsidRDefault="00761522" w:rsidP="009701DD">
            <w:pPr>
              <w:ind w:right="33"/>
              <w:jc w:val="both"/>
              <w:rPr>
                <w:lang w:val="en-US"/>
              </w:rPr>
            </w:pPr>
            <w:hyperlink r:id="rId8" w:history="1">
              <w:r w:rsidR="00E45AF8" w:rsidRPr="00016AF1">
                <w:rPr>
                  <w:rStyle w:val="a4"/>
                  <w:bCs/>
                  <w:i w:val="0"/>
                  <w:iCs w:val="0"/>
                  <w:sz w:val="22"/>
                  <w:szCs w:val="22"/>
                  <w:bdr w:val="none" w:sz="0" w:space="0" w:color="auto" w:frame="1"/>
                  <w:shd w:val="clear" w:color="auto" w:fill="FFFFFF"/>
                  <w:lang w:val="en-US"/>
                </w:rPr>
                <w:t>Caspian Journal of EnvironmentalSciences</w:t>
              </w:r>
            </w:hyperlink>
            <w:r w:rsidR="00E45AF8" w:rsidRPr="00016AF1">
              <w:rPr>
                <w:sz w:val="22"/>
                <w:szCs w:val="22"/>
                <w:lang w:val="kk-KZ"/>
              </w:rPr>
              <w:t xml:space="preserve">, </w:t>
            </w:r>
            <w:r w:rsidR="00E45AF8" w:rsidRPr="00016AF1">
              <w:rPr>
                <w:sz w:val="22"/>
                <w:szCs w:val="22"/>
                <w:lang w:val="en-US"/>
              </w:rPr>
              <w:t>Vol.</w:t>
            </w:r>
            <w:r w:rsidR="00E45AF8" w:rsidRPr="00016AF1">
              <w:rPr>
                <w:rStyle w:val="typography-modulelvnit"/>
                <w:sz w:val="22"/>
                <w:szCs w:val="22"/>
                <w:shd w:val="clear" w:color="auto" w:fill="FFFFFF"/>
                <w:lang w:val="en-US"/>
              </w:rPr>
              <w:t xml:space="preserve">22,  </w:t>
            </w:r>
            <w:r w:rsidR="00E45AF8" w:rsidRPr="00016AF1">
              <w:rPr>
                <w:sz w:val="22"/>
                <w:szCs w:val="22"/>
                <w:lang w:val="en-US"/>
              </w:rPr>
              <w:t>No.</w:t>
            </w:r>
            <w:r w:rsidR="00E45AF8" w:rsidRPr="00016AF1">
              <w:rPr>
                <w:rStyle w:val="typography-modulelvnit"/>
                <w:sz w:val="22"/>
                <w:szCs w:val="22"/>
                <w:shd w:val="clear" w:color="auto" w:fill="FFFFFF"/>
                <w:lang w:val="en-US"/>
              </w:rPr>
              <w:t xml:space="preserve">2, </w:t>
            </w:r>
            <w:r w:rsidR="00E45AF8" w:rsidRPr="00016AF1">
              <w:rPr>
                <w:sz w:val="22"/>
                <w:szCs w:val="22"/>
                <w:lang w:val="en-US"/>
              </w:rPr>
              <w:t xml:space="preserve">pp. </w:t>
            </w:r>
            <w:r w:rsidR="00E45AF8" w:rsidRPr="00016AF1">
              <w:rPr>
                <w:rStyle w:val="typography-modulelvnit"/>
                <w:sz w:val="22"/>
                <w:szCs w:val="22"/>
                <w:shd w:val="clear" w:color="auto" w:fill="FFFFFF"/>
                <w:lang w:val="en-US"/>
              </w:rPr>
              <w:t xml:space="preserve"> 329 – 337 April  2024</w:t>
            </w:r>
          </w:p>
          <w:p w:rsidR="00E45AF8" w:rsidRPr="00016AF1" w:rsidRDefault="00E45AF8" w:rsidP="009701DD">
            <w:pPr>
              <w:shd w:val="clear" w:color="auto" w:fill="FFFFFF"/>
              <w:ind w:right="33"/>
              <w:rPr>
                <w:lang w:val="en-US"/>
              </w:rPr>
            </w:pPr>
            <w:r w:rsidRPr="00016AF1">
              <w:rPr>
                <w:bCs/>
                <w:sz w:val="22"/>
                <w:szCs w:val="22"/>
                <w:lang w:val="en-US"/>
              </w:rPr>
              <w:t>ISSN</w:t>
            </w:r>
            <w:r w:rsidRPr="00016AF1">
              <w:rPr>
                <w:sz w:val="22"/>
                <w:szCs w:val="22"/>
                <w:lang w:val="en-US"/>
              </w:rPr>
              <w:t>17353033</w:t>
            </w:r>
          </w:p>
          <w:p w:rsidR="00E45AF8" w:rsidRPr="00016AF1" w:rsidRDefault="00E45AF8" w:rsidP="009701DD">
            <w:pPr>
              <w:shd w:val="clear" w:color="auto" w:fill="FFFFFF"/>
              <w:ind w:right="33"/>
              <w:rPr>
                <w:lang w:val="kk-KZ"/>
              </w:rPr>
            </w:pPr>
            <w:r w:rsidRPr="00016AF1">
              <w:rPr>
                <w:bCs/>
                <w:sz w:val="22"/>
                <w:szCs w:val="22"/>
                <w:lang w:val="en-US"/>
              </w:rPr>
              <w:t>DOI</w:t>
            </w:r>
            <w:r w:rsidRPr="00016AF1">
              <w:rPr>
                <w:sz w:val="22"/>
                <w:szCs w:val="22"/>
                <w:lang w:val="en-US"/>
              </w:rPr>
              <w:t>10.22124/CJES.2024.7711</w:t>
            </w:r>
          </w:p>
          <w:p w:rsidR="00E45AF8" w:rsidRPr="00016AF1" w:rsidRDefault="00E45AF8" w:rsidP="009701DD">
            <w:pPr>
              <w:ind w:right="33"/>
              <w:jc w:val="center"/>
              <w:rPr>
                <w:lang w:val="kk-KZ"/>
              </w:rPr>
            </w:pPr>
          </w:p>
        </w:tc>
        <w:tc>
          <w:tcPr>
            <w:tcW w:w="2410" w:type="dxa"/>
          </w:tcPr>
          <w:p w:rsidR="00E45AF8" w:rsidRPr="00016AF1" w:rsidRDefault="00E45AF8" w:rsidP="00E45AF8">
            <w:pPr>
              <w:rPr>
                <w:lang w:val="kk-KZ"/>
              </w:rPr>
            </w:pPr>
          </w:p>
        </w:tc>
        <w:tc>
          <w:tcPr>
            <w:tcW w:w="1446" w:type="dxa"/>
          </w:tcPr>
          <w:p w:rsidR="00E45AF8" w:rsidRPr="00016AF1" w:rsidRDefault="00E45AF8" w:rsidP="00E45AF8">
            <w:pPr>
              <w:rPr>
                <w:lang w:val="kk-KZ"/>
              </w:rPr>
            </w:pPr>
          </w:p>
        </w:tc>
        <w:tc>
          <w:tcPr>
            <w:tcW w:w="1560" w:type="dxa"/>
          </w:tcPr>
          <w:p w:rsidR="00E45AF8" w:rsidRPr="00016AF1" w:rsidRDefault="00E45AF8" w:rsidP="00E45AF8">
            <w:pPr>
              <w:pStyle w:val="TableParagraph"/>
              <w:ind w:right="136"/>
              <w:jc w:val="both"/>
              <w:rPr>
                <w:lang w:val="en-US"/>
              </w:rPr>
            </w:pPr>
            <w:r w:rsidRPr="00016AF1">
              <w:rPr>
                <w:lang w:val="en-US"/>
              </w:rPr>
              <w:t>CiteScore – 3.1</w:t>
            </w:r>
          </w:p>
          <w:p w:rsidR="00E45AF8" w:rsidRPr="00016AF1" w:rsidRDefault="00E45AF8" w:rsidP="00E45AF8">
            <w:pPr>
              <w:ind w:right="-75"/>
              <w:jc w:val="both"/>
              <w:rPr>
                <w:bCs/>
                <w:shd w:val="clear" w:color="auto" w:fill="FFFFFF"/>
                <w:lang w:val="en-US"/>
              </w:rPr>
            </w:pPr>
            <w:r w:rsidRPr="00016AF1">
              <w:rPr>
                <w:sz w:val="22"/>
                <w:szCs w:val="22"/>
                <w:lang w:val="en-US"/>
              </w:rPr>
              <w:t>Percentile</w:t>
            </w:r>
            <w:r w:rsidRPr="00016AF1">
              <w:rPr>
                <w:bCs/>
                <w:sz w:val="22"/>
                <w:szCs w:val="22"/>
                <w:shd w:val="clear" w:color="auto" w:fill="FFFFFF"/>
                <w:lang w:val="en-US"/>
              </w:rPr>
              <w:t xml:space="preserve"> - 59</w:t>
            </w:r>
          </w:p>
          <w:p w:rsidR="00E45AF8" w:rsidRPr="00016AF1" w:rsidRDefault="00E45AF8" w:rsidP="00E45AF8">
            <w:pPr>
              <w:ind w:right="136"/>
              <w:jc w:val="both"/>
              <w:rPr>
                <w:lang w:val="en-US"/>
              </w:rPr>
            </w:pPr>
            <w:r w:rsidRPr="00016AF1">
              <w:rPr>
                <w:bCs/>
                <w:sz w:val="22"/>
                <w:szCs w:val="22"/>
                <w:lang w:val="en-US"/>
              </w:rPr>
              <w:t>General Agricultural and Biological Sciences</w:t>
            </w:r>
          </w:p>
        </w:tc>
        <w:tc>
          <w:tcPr>
            <w:tcW w:w="2268" w:type="dxa"/>
          </w:tcPr>
          <w:p w:rsidR="00E45AF8" w:rsidRPr="00016AF1" w:rsidRDefault="00E45AF8" w:rsidP="00E45AF8">
            <w:pPr>
              <w:rPr>
                <w:lang w:val="en-US"/>
              </w:rPr>
            </w:pPr>
            <w:r w:rsidRPr="00016AF1">
              <w:rPr>
                <w:rStyle w:val="typography-modulelvnit"/>
                <w:sz w:val="22"/>
                <w:szCs w:val="22"/>
                <w:u w:val="single"/>
                <w:lang w:val="kk-KZ"/>
              </w:rPr>
              <w:t>Alpamyssova G.,</w:t>
            </w:r>
            <w:r w:rsidRPr="00016AF1">
              <w:rPr>
                <w:rStyle w:val="typography-modulelvnit"/>
                <w:sz w:val="22"/>
                <w:szCs w:val="22"/>
                <w:lang w:val="kk-KZ"/>
              </w:rPr>
              <w:t xml:space="preserve"> Zhapparbergenova E., Yermekbayeva A., Anuarova L., Saparbayeva N., Alpamyssova A., Yeginbay A., Burabaev A., Burabaev A., Narimanov A.</w:t>
            </w:r>
          </w:p>
        </w:tc>
        <w:tc>
          <w:tcPr>
            <w:tcW w:w="1134" w:type="dxa"/>
          </w:tcPr>
          <w:p w:rsidR="00E45AF8" w:rsidRPr="00016AF1" w:rsidRDefault="00E45AF8" w:rsidP="00E45AF8">
            <w:pPr>
              <w:pStyle w:val="TableParagraph"/>
              <w:ind w:right="-75"/>
              <w:rPr>
                <w:lang w:val="kk-KZ"/>
              </w:rPr>
            </w:pPr>
            <w:r w:rsidRPr="00016AF1">
              <w:rPr>
                <w:lang w:val="kk-KZ"/>
              </w:rPr>
              <w:t>Первый</w:t>
            </w:r>
          </w:p>
          <w:p w:rsidR="00E45AF8" w:rsidRPr="00016AF1" w:rsidRDefault="00E45AF8" w:rsidP="00E45AF8">
            <w:pPr>
              <w:rPr>
                <w:lang w:val="en-US"/>
              </w:rPr>
            </w:pPr>
            <w:r w:rsidRPr="00016AF1">
              <w:rPr>
                <w:sz w:val="22"/>
                <w:szCs w:val="22"/>
                <w:lang w:val="kk-KZ"/>
              </w:rPr>
              <w:t>автор</w:t>
            </w:r>
          </w:p>
        </w:tc>
      </w:tr>
    </w:tbl>
    <w:p w:rsidR="00E45AF8" w:rsidRPr="00016AF1" w:rsidRDefault="00E45AF8" w:rsidP="00E45AF8">
      <w:pPr>
        <w:ind w:firstLine="567"/>
        <w:jc w:val="center"/>
        <w:rPr>
          <w:b/>
          <w:bCs/>
          <w:lang w:val="kk-KZ"/>
        </w:rPr>
      </w:pPr>
    </w:p>
    <w:p w:rsidR="00E45AF8" w:rsidRPr="00016AF1" w:rsidRDefault="00E45AF8" w:rsidP="00E45AF8">
      <w:pPr>
        <w:ind w:firstLine="567"/>
        <w:jc w:val="center"/>
        <w:rPr>
          <w:b/>
          <w:bCs/>
          <w:lang w:val="kk-KZ"/>
        </w:rPr>
      </w:pPr>
    </w:p>
    <w:p w:rsidR="00E45AF8" w:rsidRPr="00016AF1" w:rsidRDefault="00E45AF8" w:rsidP="00E45AF8">
      <w:pPr>
        <w:ind w:firstLine="567"/>
        <w:jc w:val="center"/>
        <w:rPr>
          <w:b/>
          <w:bCs/>
          <w:lang w:val="kk-KZ"/>
        </w:rPr>
      </w:pPr>
    </w:p>
    <w:p w:rsidR="00E45AF8" w:rsidRPr="00016AF1" w:rsidRDefault="00E45AF8" w:rsidP="00E45AF8">
      <w:pPr>
        <w:ind w:firstLine="567"/>
        <w:jc w:val="center"/>
        <w:rPr>
          <w:b/>
          <w:bCs/>
          <w:lang w:val="kk-KZ"/>
        </w:rPr>
      </w:pPr>
    </w:p>
    <w:p w:rsidR="00E45AF8" w:rsidRPr="00016AF1" w:rsidRDefault="00E45AF8" w:rsidP="00E45AF8">
      <w:pPr>
        <w:ind w:firstLine="567"/>
        <w:rPr>
          <w:b/>
          <w:bCs/>
          <w:lang w:val="kk-KZ"/>
        </w:rPr>
      </w:pPr>
    </w:p>
    <w:p w:rsidR="00E45AF8" w:rsidRPr="00016AF1" w:rsidRDefault="00E45AF8" w:rsidP="00E45AF8">
      <w:pPr>
        <w:ind w:firstLine="567"/>
        <w:jc w:val="center"/>
        <w:rPr>
          <w:b/>
          <w:bCs/>
          <w:lang w:val="kk-KZ"/>
        </w:rPr>
      </w:pPr>
    </w:p>
    <w:p w:rsidR="00E45AF8" w:rsidRPr="00016AF1" w:rsidRDefault="00E45AF8" w:rsidP="00E45AF8">
      <w:pPr>
        <w:ind w:firstLine="567"/>
        <w:jc w:val="center"/>
        <w:rPr>
          <w:b/>
          <w:bCs/>
          <w:lang w:val="kk-KZ"/>
        </w:rPr>
      </w:pPr>
    </w:p>
    <w:p w:rsidR="00E45AF8" w:rsidRPr="00016AF1" w:rsidRDefault="00E45AF8" w:rsidP="00E45AF8">
      <w:pPr>
        <w:ind w:firstLine="567"/>
        <w:jc w:val="center"/>
        <w:rPr>
          <w:b/>
          <w:bCs/>
          <w:lang w:val="kk-KZ"/>
        </w:rPr>
      </w:pPr>
    </w:p>
    <w:p w:rsidR="00E45AF8" w:rsidRPr="00016AF1" w:rsidRDefault="00E45AF8" w:rsidP="00E45AF8">
      <w:pPr>
        <w:ind w:firstLine="567"/>
        <w:jc w:val="center"/>
        <w:rPr>
          <w:b/>
          <w:bCs/>
          <w:lang w:val="kk-KZ"/>
        </w:rPr>
      </w:pPr>
    </w:p>
    <w:p w:rsidR="00E45AF8" w:rsidRPr="00016AF1" w:rsidRDefault="00E45AF8" w:rsidP="00E45AF8">
      <w:pPr>
        <w:ind w:firstLine="567"/>
        <w:jc w:val="center"/>
        <w:rPr>
          <w:b/>
          <w:bCs/>
          <w:lang w:val="kk-KZ"/>
        </w:rPr>
      </w:pPr>
    </w:p>
    <w:p w:rsidR="00E45AF8" w:rsidRPr="00016AF1" w:rsidRDefault="00E45AF8" w:rsidP="00E45AF8">
      <w:pPr>
        <w:ind w:firstLine="567"/>
        <w:rPr>
          <w:b/>
          <w:bCs/>
          <w:sz w:val="22"/>
          <w:szCs w:val="22"/>
          <w:lang w:val="kk-KZ"/>
        </w:rPr>
      </w:pPr>
    </w:p>
    <w:p w:rsidR="00E45AF8" w:rsidRPr="00016AF1" w:rsidRDefault="00E45AF8" w:rsidP="00E45AF8"/>
    <w:p w:rsidR="00E45AF8" w:rsidRPr="00016AF1" w:rsidRDefault="00E45AF8"/>
    <w:sectPr w:rsidR="00E45AF8" w:rsidRPr="00016AF1" w:rsidSect="0037449C">
      <w:footerReference w:type="default" r:id="rId9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83A" w:rsidRDefault="00A2783A" w:rsidP="00E45AF8">
      <w:r>
        <w:separator/>
      </w:r>
    </w:p>
  </w:endnote>
  <w:endnote w:type="continuationSeparator" w:id="1">
    <w:p w:rsidR="00A2783A" w:rsidRDefault="00A2783A" w:rsidP="00E4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F8" w:rsidRDefault="00E45AF8" w:rsidP="00E45AF8">
    <w:pPr>
      <w:ind w:left="4140"/>
      <w:rPr>
        <w:bCs/>
        <w:lang w:val="kk-KZ"/>
      </w:rPr>
    </w:pPr>
  </w:p>
  <w:p w:rsidR="00E45AF8" w:rsidRPr="00E45AF8" w:rsidRDefault="00E45AF8" w:rsidP="00E45AF8">
    <w:pPr>
      <w:ind w:left="4140"/>
      <w:rPr>
        <w:bCs/>
        <w:lang w:val="kk-KZ"/>
      </w:rPr>
    </w:pPr>
    <w:r w:rsidRPr="00E45AF8">
      <w:rPr>
        <w:bCs/>
        <w:lang w:val="kk-KZ"/>
      </w:rPr>
      <w:t>Доцент                                                                   Алпамысова Г.Б.</w:t>
    </w:r>
  </w:p>
  <w:p w:rsidR="00E45AF8" w:rsidRPr="00E45AF8" w:rsidRDefault="00E45AF8" w:rsidP="00E45AF8">
    <w:pPr>
      <w:ind w:left="4140"/>
      <w:rPr>
        <w:bCs/>
      </w:rPr>
    </w:pPr>
  </w:p>
  <w:p w:rsidR="00E45AF8" w:rsidRPr="00E45AF8" w:rsidRDefault="00E45AF8" w:rsidP="00E45AF8">
    <w:pPr>
      <w:ind w:left="4140"/>
      <w:rPr>
        <w:lang w:val="kk-KZ"/>
      </w:rPr>
    </w:pPr>
    <w:r w:rsidRPr="00E45AF8">
      <w:rPr>
        <w:lang w:val="kk-KZ"/>
      </w:rPr>
      <w:t>Факультет деканы                                                 Айтуреев М.Ж.</w:t>
    </w:r>
  </w:p>
  <w:p w:rsidR="00E45AF8" w:rsidRPr="00E45AF8" w:rsidRDefault="00E45AF8" w:rsidP="00E45AF8">
    <w:pPr>
      <w:ind w:left="4140"/>
      <w:rPr>
        <w:lang w:val="kk-KZ"/>
      </w:rPr>
    </w:pPr>
  </w:p>
  <w:p w:rsidR="00E45AF8" w:rsidRPr="00E45AF8" w:rsidRDefault="00E45AF8" w:rsidP="00E45AF8">
    <w:pPr>
      <w:ind w:left="4140"/>
      <w:rPr>
        <w:rStyle w:val="a7"/>
        <w:b/>
        <w:bCs/>
      </w:rPr>
    </w:pPr>
    <w:r w:rsidRPr="00E45AF8">
      <w:rPr>
        <w:bCs/>
        <w:lang w:val="kk-KZ"/>
      </w:rPr>
      <w:t>Ғ</w:t>
    </w:r>
    <w:r w:rsidRPr="00E45AF8">
      <w:rPr>
        <w:bCs/>
      </w:rPr>
      <w:t>алым хатшы</w:t>
    </w:r>
    <w:r w:rsidR="00D814C7">
      <w:rPr>
        <w:bCs/>
      </w:rPr>
      <w:t xml:space="preserve">                                                         </w:t>
    </w:r>
    <w:r w:rsidRPr="00E45AF8">
      <w:rPr>
        <w:rStyle w:val="aa"/>
        <w:b w:val="0"/>
        <w:bCs w:val="0"/>
      </w:rPr>
      <w:t>Нуралиева А.Ж.</w:t>
    </w:r>
  </w:p>
  <w:p w:rsidR="00F77402" w:rsidRPr="00E45AF8" w:rsidRDefault="00A2783A" w:rsidP="00E45AF8">
    <w:pPr>
      <w:pStyle w:val="a5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83A" w:rsidRDefault="00A2783A" w:rsidP="00E45AF8">
      <w:r>
        <w:separator/>
      </w:r>
    </w:p>
  </w:footnote>
  <w:footnote w:type="continuationSeparator" w:id="1">
    <w:p w:rsidR="00A2783A" w:rsidRDefault="00A2783A" w:rsidP="00E45A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AF8"/>
    <w:rsid w:val="00016AF1"/>
    <w:rsid w:val="003B3208"/>
    <w:rsid w:val="003E7ED6"/>
    <w:rsid w:val="00610B0F"/>
    <w:rsid w:val="00761522"/>
    <w:rsid w:val="00820E5F"/>
    <w:rsid w:val="009701DD"/>
    <w:rsid w:val="00A2783A"/>
    <w:rsid w:val="00D814C7"/>
    <w:rsid w:val="00E45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45AF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5AF8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styleId="a3">
    <w:name w:val="Hyperlink"/>
    <w:basedOn w:val="a0"/>
    <w:uiPriority w:val="99"/>
    <w:unhideWhenUsed/>
    <w:rsid w:val="00E45AF8"/>
    <w:rPr>
      <w:color w:val="0000FF"/>
      <w:u w:val="single"/>
    </w:rPr>
  </w:style>
  <w:style w:type="paragraph" w:customStyle="1" w:styleId="Default">
    <w:name w:val="Default"/>
    <w:rsid w:val="00E45A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uiPriority w:val="20"/>
    <w:qFormat/>
    <w:rsid w:val="00E45AF8"/>
    <w:rPr>
      <w:i/>
      <w:iCs/>
    </w:rPr>
  </w:style>
  <w:style w:type="paragraph" w:styleId="a5">
    <w:name w:val="footer"/>
    <w:basedOn w:val="a"/>
    <w:link w:val="a6"/>
    <w:rsid w:val="00E45AF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45AF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qFormat/>
    <w:rsid w:val="00E45AF8"/>
  </w:style>
  <w:style w:type="paragraph" w:styleId="a8">
    <w:name w:val="header"/>
    <w:basedOn w:val="a"/>
    <w:link w:val="a9"/>
    <w:uiPriority w:val="99"/>
    <w:unhideWhenUsed/>
    <w:rsid w:val="00E45A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5A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Strong"/>
    <w:uiPriority w:val="22"/>
    <w:qFormat/>
    <w:rsid w:val="00E45AF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45AF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ezkurwreuab5ozgtqnkl">
    <w:name w:val="ezkurwreuab5ozgtqnkl"/>
    <w:basedOn w:val="a0"/>
    <w:rsid w:val="00E45AF8"/>
  </w:style>
  <w:style w:type="character" w:customStyle="1" w:styleId="typography-modulelvnit">
    <w:name w:val="typography-module__lvnit"/>
    <w:basedOn w:val="a0"/>
    <w:qFormat/>
    <w:rsid w:val="00E45AF8"/>
  </w:style>
  <w:style w:type="character" w:customStyle="1" w:styleId="highlight-modulemmpyy">
    <w:name w:val="highlight-module__mmpyy"/>
    <w:basedOn w:val="a0"/>
    <w:rsid w:val="00E45AF8"/>
  </w:style>
  <w:style w:type="character" w:customStyle="1" w:styleId="UnresolvedMention">
    <w:name w:val="Unresolved Mention"/>
    <w:basedOn w:val="a0"/>
    <w:uiPriority w:val="99"/>
    <w:semiHidden/>
    <w:unhideWhenUsed/>
    <w:rsid w:val="00E45AF8"/>
    <w:rPr>
      <w:color w:val="605E5C"/>
      <w:shd w:val="clear" w:color="auto" w:fill="E1DFDD"/>
    </w:rPr>
  </w:style>
  <w:style w:type="paragraph" w:styleId="ab">
    <w:name w:val="Body Text"/>
    <w:basedOn w:val="a"/>
    <w:link w:val="ac"/>
    <w:uiPriority w:val="1"/>
    <w:qFormat/>
    <w:rsid w:val="00E45AF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E45AF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99269271&amp;origin=recordp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1742/ISGPB.83.1.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redirect.uri?url=https://orcid.org/0000-0002-3015-5965&amp;authorId=57190003460&amp;origin=AuthorProfile&amp;orcId=0000-0002-3015-5965&amp;category=orcidLi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Кемелхановна</dc:creator>
  <cp:keywords/>
  <dc:description/>
  <cp:lastModifiedBy>ADMIN</cp:lastModifiedBy>
  <cp:revision>9</cp:revision>
  <cp:lastPrinted>2025-03-20T09:54:00Z</cp:lastPrinted>
  <dcterms:created xsi:type="dcterms:W3CDTF">2025-03-20T08:54:00Z</dcterms:created>
  <dcterms:modified xsi:type="dcterms:W3CDTF">2025-03-20T10:26:00Z</dcterms:modified>
</cp:coreProperties>
</file>