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C1CD" w14:textId="77777777" w:rsidR="006713AC" w:rsidRPr="00E05513" w:rsidRDefault="006713AC" w:rsidP="006713AC">
      <w:pPr>
        <w:suppressAutoHyphens w:val="0"/>
        <w:jc w:val="center"/>
        <w:rPr>
          <w:b/>
          <w:color w:val="000000"/>
          <w:lang w:val="kk-KZ"/>
        </w:rPr>
      </w:pPr>
      <w:r w:rsidRPr="00E05513">
        <w:rPr>
          <w:b/>
          <w:color w:val="000000"/>
        </w:rPr>
        <w:t>Список публикаций в международных рецензируемых изданиях</w:t>
      </w:r>
    </w:p>
    <w:p w14:paraId="320ACE8F" w14:textId="77777777" w:rsidR="00DB472D" w:rsidRPr="00E05513" w:rsidRDefault="00DB472D" w:rsidP="006713AC">
      <w:pPr>
        <w:suppressAutoHyphens w:val="0"/>
        <w:jc w:val="center"/>
        <w:rPr>
          <w:b/>
          <w:lang w:val="kk-KZ"/>
        </w:rPr>
      </w:pPr>
    </w:p>
    <w:p w14:paraId="63A30BCE" w14:textId="0BED0799" w:rsidR="006713AC" w:rsidRPr="00E05513" w:rsidRDefault="006713AC" w:rsidP="006713AC">
      <w:pPr>
        <w:jc w:val="both"/>
      </w:pPr>
      <w:r w:rsidRPr="00E05513">
        <w:rPr>
          <w:b/>
          <w:color w:val="000000"/>
        </w:rPr>
        <w:t xml:space="preserve">Фамилия </w:t>
      </w:r>
      <w:r w:rsidR="006458C6" w:rsidRPr="00E05513">
        <w:rPr>
          <w:b/>
          <w:color w:val="000000"/>
        </w:rPr>
        <w:t xml:space="preserve">Имя Отчество </w:t>
      </w:r>
      <w:r w:rsidRPr="00E05513">
        <w:rPr>
          <w:b/>
          <w:color w:val="000000"/>
        </w:rPr>
        <w:t>претендента</w:t>
      </w:r>
      <w:r w:rsidR="006458C6" w:rsidRPr="00E05513">
        <w:rPr>
          <w:b/>
          <w:lang w:val="kk-KZ"/>
        </w:rPr>
        <w:t>:</w:t>
      </w:r>
      <w:r w:rsidR="006458C6" w:rsidRPr="00E05513">
        <w:rPr>
          <w:b/>
          <w:lang w:val="kk-KZ"/>
        </w:rPr>
        <w:tab/>
      </w:r>
      <w:proofErr w:type="spellStart"/>
      <w:r w:rsidR="001F1D7A" w:rsidRPr="00E05513">
        <w:rPr>
          <w:lang w:val="kk-KZ"/>
        </w:rPr>
        <w:t>Шакенова</w:t>
      </w:r>
      <w:proofErr w:type="spellEnd"/>
      <w:r w:rsidR="001F1D7A" w:rsidRPr="00E05513">
        <w:rPr>
          <w:lang w:val="kk-KZ"/>
        </w:rPr>
        <w:t xml:space="preserve"> </w:t>
      </w:r>
      <w:proofErr w:type="spellStart"/>
      <w:r w:rsidR="001F1D7A" w:rsidRPr="00E05513">
        <w:rPr>
          <w:lang w:val="kk-KZ"/>
        </w:rPr>
        <w:t>Майгуль</w:t>
      </w:r>
      <w:proofErr w:type="spellEnd"/>
      <w:r w:rsidR="001F1D7A" w:rsidRPr="00E05513">
        <w:rPr>
          <w:lang w:val="kk-KZ"/>
        </w:rPr>
        <w:t xml:space="preserve"> </w:t>
      </w:r>
      <w:proofErr w:type="spellStart"/>
      <w:r w:rsidR="001F1D7A" w:rsidRPr="00E05513">
        <w:rPr>
          <w:lang w:val="kk-KZ"/>
        </w:rPr>
        <w:t>Тулегеновна</w:t>
      </w:r>
      <w:proofErr w:type="spellEnd"/>
    </w:p>
    <w:p w14:paraId="45B20E22" w14:textId="4C94A66C" w:rsidR="00AD466E" w:rsidRPr="00E05513" w:rsidRDefault="006713AC" w:rsidP="006713AC">
      <w:pPr>
        <w:suppressAutoHyphens w:val="0"/>
        <w:rPr>
          <w:b/>
          <w:lang w:val="kk-KZ"/>
        </w:rPr>
      </w:pPr>
      <w:proofErr w:type="spellStart"/>
      <w:r w:rsidRPr="00E05513">
        <w:rPr>
          <w:b/>
          <w:lang w:val="kk-KZ"/>
        </w:rPr>
        <w:t>Scopus</w:t>
      </w:r>
      <w:proofErr w:type="spellEnd"/>
      <w:r w:rsidRPr="00E05513">
        <w:rPr>
          <w:b/>
          <w:lang w:val="kk-KZ"/>
        </w:rPr>
        <w:t xml:space="preserve"> </w:t>
      </w:r>
      <w:proofErr w:type="spellStart"/>
      <w:r w:rsidRPr="00E05513">
        <w:rPr>
          <w:b/>
          <w:lang w:val="kk-KZ"/>
        </w:rPr>
        <w:t>Author</w:t>
      </w:r>
      <w:proofErr w:type="spellEnd"/>
      <w:r w:rsidRPr="00E05513">
        <w:rPr>
          <w:b/>
          <w:lang w:val="kk-KZ"/>
        </w:rPr>
        <w:t xml:space="preserve"> ID:</w:t>
      </w:r>
      <w:r w:rsidR="006458C6" w:rsidRPr="00E05513">
        <w:rPr>
          <w:lang w:val="kk-KZ"/>
        </w:rPr>
        <w:tab/>
      </w:r>
      <w:hyperlink r:id="rId7" w:history="1">
        <w:r w:rsidR="00AD466E" w:rsidRPr="00E05513">
          <w:rPr>
            <w:rStyle w:val="aa"/>
            <w:lang w:val="en-US"/>
          </w:rPr>
          <w:t>https://www.scopus.com/authid/detail.uri?authorId=56258797300&amp;origin=recordPage</w:t>
        </w:r>
      </w:hyperlink>
    </w:p>
    <w:p w14:paraId="3CA2FD1B" w14:textId="77777777" w:rsidR="006458C6" w:rsidRPr="00E05513" w:rsidRDefault="006713AC" w:rsidP="006458C6">
      <w:pPr>
        <w:jc w:val="both"/>
        <w:rPr>
          <w:lang w:val="en-US"/>
        </w:rPr>
      </w:pPr>
      <w:proofErr w:type="spellStart"/>
      <w:r w:rsidRPr="00E05513">
        <w:rPr>
          <w:b/>
          <w:lang w:val="kk-KZ"/>
        </w:rPr>
        <w:t>Web</w:t>
      </w:r>
      <w:proofErr w:type="spellEnd"/>
      <w:r w:rsidRPr="00E05513">
        <w:rPr>
          <w:b/>
          <w:lang w:val="kk-KZ"/>
        </w:rPr>
        <w:t xml:space="preserve"> </w:t>
      </w:r>
      <w:proofErr w:type="spellStart"/>
      <w:r w:rsidRPr="00E05513">
        <w:rPr>
          <w:b/>
          <w:lang w:val="kk-KZ"/>
        </w:rPr>
        <w:t>of</w:t>
      </w:r>
      <w:proofErr w:type="spellEnd"/>
      <w:r w:rsidRPr="00E05513">
        <w:rPr>
          <w:b/>
          <w:lang w:val="kk-KZ"/>
        </w:rPr>
        <w:t xml:space="preserve"> </w:t>
      </w:r>
      <w:proofErr w:type="spellStart"/>
      <w:r w:rsidRPr="00E05513">
        <w:rPr>
          <w:b/>
          <w:lang w:val="kk-KZ"/>
        </w:rPr>
        <w:t>Science</w:t>
      </w:r>
      <w:proofErr w:type="spellEnd"/>
      <w:r w:rsidRPr="00E05513">
        <w:rPr>
          <w:b/>
          <w:lang w:val="kk-KZ"/>
        </w:rPr>
        <w:t xml:space="preserve"> </w:t>
      </w:r>
      <w:proofErr w:type="spellStart"/>
      <w:r w:rsidRPr="00E05513">
        <w:rPr>
          <w:b/>
          <w:lang w:val="kk-KZ"/>
        </w:rPr>
        <w:t>Researcher</w:t>
      </w:r>
      <w:proofErr w:type="spellEnd"/>
      <w:r w:rsidRPr="00E05513">
        <w:rPr>
          <w:b/>
          <w:lang w:val="kk-KZ"/>
        </w:rPr>
        <w:t xml:space="preserve"> ID: </w:t>
      </w:r>
      <w:r w:rsidRPr="00E05513">
        <w:rPr>
          <w:b/>
          <w:lang w:val="kk-KZ"/>
        </w:rPr>
        <w:tab/>
      </w:r>
      <w:r w:rsidR="006458C6" w:rsidRPr="00E05513">
        <w:rPr>
          <w:lang w:val="en-US"/>
        </w:rPr>
        <w:t>GZM-0015-2022</w:t>
      </w:r>
    </w:p>
    <w:p w14:paraId="25956FE2" w14:textId="0DE01CB8" w:rsidR="006713AC" w:rsidRPr="00E05513" w:rsidRDefault="006458C6" w:rsidP="006458C6">
      <w:pPr>
        <w:jc w:val="both"/>
        <w:rPr>
          <w:lang w:val="kk-KZ"/>
        </w:rPr>
      </w:pPr>
      <w:r w:rsidRPr="00E05513">
        <w:rPr>
          <w:b/>
          <w:lang w:val="kk-KZ"/>
        </w:rPr>
        <w:t xml:space="preserve">ORCID: </w:t>
      </w:r>
      <w:r w:rsidRPr="00E05513">
        <w:rPr>
          <w:b/>
          <w:lang w:val="kk-KZ"/>
        </w:rPr>
        <w:tab/>
      </w:r>
      <w:hyperlink r:id="rId8" w:history="1">
        <w:r w:rsidRPr="00E05513">
          <w:rPr>
            <w:rStyle w:val="aa"/>
            <w:lang w:val="kk-KZ"/>
          </w:rPr>
          <w:t>https://orcid.org/0000-0002-1329-4939</w:t>
        </w:r>
      </w:hyperlink>
    </w:p>
    <w:p w14:paraId="5A89F29C" w14:textId="69BA6D26" w:rsidR="006458C6" w:rsidRPr="00391473" w:rsidRDefault="006458C6" w:rsidP="006458C6">
      <w:pPr>
        <w:suppressAutoHyphens w:val="0"/>
        <w:rPr>
          <w:sz w:val="28"/>
          <w:szCs w:val="28"/>
          <w:lang w:val="kk-KZ"/>
        </w:rPr>
      </w:pPr>
    </w:p>
    <w:tbl>
      <w:tblPr>
        <w:tblStyle w:val="a3"/>
        <w:tblW w:w="14898" w:type="dxa"/>
        <w:tblInd w:w="250" w:type="dxa"/>
        <w:tblLayout w:type="fixed"/>
        <w:tblLook w:val="04A0" w:firstRow="1" w:lastRow="0" w:firstColumn="1" w:lastColumn="0" w:noHBand="0" w:noVBand="1"/>
      </w:tblPr>
      <w:tblGrid>
        <w:gridCol w:w="426"/>
        <w:gridCol w:w="2111"/>
        <w:gridCol w:w="851"/>
        <w:gridCol w:w="2127"/>
        <w:gridCol w:w="1856"/>
        <w:gridCol w:w="1417"/>
        <w:gridCol w:w="2409"/>
        <w:gridCol w:w="1858"/>
        <w:gridCol w:w="1843"/>
      </w:tblGrid>
      <w:tr w:rsidR="008E5A09" w:rsidRPr="00790D1F" w14:paraId="70F08E00" w14:textId="77777777" w:rsidTr="00E05513">
        <w:tc>
          <w:tcPr>
            <w:tcW w:w="426" w:type="dxa"/>
            <w:vAlign w:val="center"/>
          </w:tcPr>
          <w:p w14:paraId="70F20984" w14:textId="77777777" w:rsidR="00FA2871" w:rsidRPr="00790D1F" w:rsidRDefault="00FA2871" w:rsidP="00502C2E">
            <w:pPr>
              <w:spacing w:after="20"/>
              <w:ind w:left="20"/>
              <w:jc w:val="both"/>
              <w:rPr>
                <w:sz w:val="20"/>
                <w:szCs w:val="20"/>
              </w:rPr>
            </w:pPr>
            <w:r w:rsidRPr="00790D1F">
              <w:rPr>
                <w:color w:val="000000"/>
                <w:sz w:val="20"/>
                <w:szCs w:val="20"/>
              </w:rPr>
              <w:t>№ п/п</w:t>
            </w:r>
          </w:p>
        </w:tc>
        <w:tc>
          <w:tcPr>
            <w:tcW w:w="2111" w:type="dxa"/>
            <w:vAlign w:val="center"/>
          </w:tcPr>
          <w:p w14:paraId="1063F3AF" w14:textId="77777777" w:rsidR="00FA2871" w:rsidRPr="00790D1F" w:rsidRDefault="00FA2871" w:rsidP="00502C2E">
            <w:pPr>
              <w:spacing w:after="20"/>
              <w:ind w:left="20"/>
              <w:jc w:val="both"/>
              <w:rPr>
                <w:sz w:val="20"/>
                <w:szCs w:val="20"/>
              </w:rPr>
            </w:pPr>
            <w:r w:rsidRPr="00790D1F">
              <w:rPr>
                <w:color w:val="000000"/>
                <w:sz w:val="20"/>
                <w:szCs w:val="20"/>
              </w:rPr>
              <w:t>Название публикации</w:t>
            </w:r>
          </w:p>
        </w:tc>
        <w:tc>
          <w:tcPr>
            <w:tcW w:w="851" w:type="dxa"/>
            <w:vAlign w:val="center"/>
          </w:tcPr>
          <w:p w14:paraId="6588353F" w14:textId="2F1AE753" w:rsidR="00FA2871" w:rsidRPr="00790D1F" w:rsidRDefault="00FA2871" w:rsidP="00157171">
            <w:pPr>
              <w:spacing w:after="20"/>
              <w:ind w:left="20" w:right="-122"/>
              <w:jc w:val="both"/>
              <w:rPr>
                <w:sz w:val="20"/>
                <w:szCs w:val="20"/>
              </w:rPr>
            </w:pPr>
            <w:r w:rsidRPr="00790D1F">
              <w:rPr>
                <w:color w:val="000000"/>
                <w:sz w:val="20"/>
                <w:szCs w:val="20"/>
              </w:rPr>
              <w:t xml:space="preserve">Тип публикации (статья, обзор </w:t>
            </w:r>
            <w:r w:rsidR="00157171" w:rsidRPr="00157171">
              <w:rPr>
                <w:color w:val="000000"/>
                <w:sz w:val="20"/>
                <w:szCs w:val="20"/>
              </w:rPr>
              <w:t xml:space="preserve">  </w:t>
            </w:r>
            <w:r w:rsidRPr="00790D1F">
              <w:rPr>
                <w:color w:val="000000"/>
                <w:sz w:val="20"/>
                <w:szCs w:val="20"/>
              </w:rPr>
              <w:t>и т.д.)</w:t>
            </w:r>
          </w:p>
        </w:tc>
        <w:tc>
          <w:tcPr>
            <w:tcW w:w="2127" w:type="dxa"/>
            <w:vAlign w:val="center"/>
          </w:tcPr>
          <w:p w14:paraId="356FA654" w14:textId="77777777" w:rsidR="00FA2871" w:rsidRPr="00790D1F" w:rsidRDefault="00FA2871" w:rsidP="00502C2E">
            <w:pPr>
              <w:spacing w:after="20"/>
              <w:ind w:left="20"/>
              <w:jc w:val="both"/>
              <w:rPr>
                <w:sz w:val="20"/>
                <w:szCs w:val="20"/>
              </w:rPr>
            </w:pPr>
            <w:r w:rsidRPr="00790D1F">
              <w:rPr>
                <w:color w:val="000000"/>
                <w:sz w:val="20"/>
                <w:szCs w:val="20"/>
              </w:rPr>
              <w:t>Наименование журнала, год публикации (согласно базам данных), DOI</w:t>
            </w:r>
          </w:p>
        </w:tc>
        <w:tc>
          <w:tcPr>
            <w:tcW w:w="1856" w:type="dxa"/>
            <w:vAlign w:val="center"/>
          </w:tcPr>
          <w:p w14:paraId="174CA256" w14:textId="1E59015E" w:rsidR="00FA2871" w:rsidRPr="00790D1F" w:rsidRDefault="00FA2871" w:rsidP="00E05513">
            <w:pPr>
              <w:spacing w:after="20"/>
              <w:ind w:left="20"/>
              <w:jc w:val="both"/>
              <w:rPr>
                <w:sz w:val="20"/>
                <w:szCs w:val="20"/>
              </w:rPr>
            </w:pPr>
            <w:r w:rsidRPr="00790D1F">
              <w:rPr>
                <w:color w:val="000000"/>
                <w:sz w:val="20"/>
                <w:szCs w:val="20"/>
              </w:rPr>
              <w:t>Импакт-фактор журнала, квартиль и область науки* по д</w:t>
            </w:r>
            <w:r w:rsidR="00E05513">
              <w:rPr>
                <w:color w:val="000000"/>
                <w:sz w:val="20"/>
                <w:szCs w:val="20"/>
              </w:rPr>
              <w:t xml:space="preserve">анным Journal </w:t>
            </w:r>
            <w:proofErr w:type="spellStart"/>
            <w:r w:rsidR="00E05513">
              <w:rPr>
                <w:color w:val="000000"/>
                <w:sz w:val="20"/>
                <w:szCs w:val="20"/>
              </w:rPr>
              <w:t>Citation</w:t>
            </w:r>
            <w:proofErr w:type="spellEnd"/>
            <w:r w:rsidR="00E05513">
              <w:rPr>
                <w:color w:val="000000"/>
                <w:sz w:val="20"/>
                <w:szCs w:val="20"/>
              </w:rPr>
              <w:t xml:space="preserve"> </w:t>
            </w:r>
            <w:proofErr w:type="spellStart"/>
            <w:r w:rsidR="00E05513">
              <w:rPr>
                <w:color w:val="000000"/>
                <w:sz w:val="20"/>
                <w:szCs w:val="20"/>
              </w:rPr>
              <w:t>Reports</w:t>
            </w:r>
            <w:proofErr w:type="spellEnd"/>
            <w:r w:rsidR="00E05513">
              <w:rPr>
                <w:color w:val="000000"/>
                <w:sz w:val="20"/>
                <w:szCs w:val="20"/>
              </w:rPr>
              <w:t xml:space="preserve"> </w:t>
            </w:r>
            <w:r w:rsidRPr="00790D1F">
              <w:rPr>
                <w:color w:val="000000"/>
                <w:sz w:val="20"/>
                <w:szCs w:val="20"/>
              </w:rPr>
              <w:t>за год публикации</w:t>
            </w:r>
          </w:p>
        </w:tc>
        <w:tc>
          <w:tcPr>
            <w:tcW w:w="1417" w:type="dxa"/>
            <w:vAlign w:val="center"/>
          </w:tcPr>
          <w:p w14:paraId="71FC6B18" w14:textId="77777777" w:rsidR="00FA2871" w:rsidRPr="00790D1F" w:rsidRDefault="00FA2871" w:rsidP="00502C2E">
            <w:pPr>
              <w:spacing w:after="20"/>
              <w:ind w:left="20"/>
              <w:jc w:val="both"/>
              <w:rPr>
                <w:sz w:val="20"/>
                <w:szCs w:val="20"/>
              </w:rPr>
            </w:pPr>
            <w:r w:rsidRPr="00790D1F">
              <w:rPr>
                <w:color w:val="000000"/>
                <w:sz w:val="20"/>
                <w:szCs w:val="20"/>
              </w:rPr>
              <w:t xml:space="preserve">Индекс в базе данных Web </w:t>
            </w:r>
            <w:proofErr w:type="spellStart"/>
            <w:r w:rsidRPr="00790D1F">
              <w:rPr>
                <w:color w:val="000000"/>
                <w:sz w:val="20"/>
                <w:szCs w:val="20"/>
              </w:rPr>
              <w:t>of</w:t>
            </w:r>
            <w:proofErr w:type="spellEnd"/>
            <w:r w:rsidRPr="00790D1F">
              <w:rPr>
                <w:color w:val="000000"/>
                <w:sz w:val="20"/>
                <w:szCs w:val="20"/>
              </w:rPr>
              <w:t xml:space="preserve"> Science Core Collection (Веб оф Сайенс Кор Коллекшн)</w:t>
            </w:r>
          </w:p>
        </w:tc>
        <w:tc>
          <w:tcPr>
            <w:tcW w:w="2409" w:type="dxa"/>
            <w:vAlign w:val="center"/>
          </w:tcPr>
          <w:p w14:paraId="7BA57E36" w14:textId="77777777" w:rsidR="00FA2871" w:rsidRPr="00790D1F" w:rsidRDefault="00FA2871" w:rsidP="00502C2E">
            <w:pPr>
              <w:spacing w:after="20"/>
              <w:ind w:left="20"/>
              <w:jc w:val="both"/>
              <w:rPr>
                <w:sz w:val="20"/>
                <w:szCs w:val="20"/>
              </w:rPr>
            </w:pPr>
            <w:proofErr w:type="spellStart"/>
            <w:r w:rsidRPr="00790D1F">
              <w:rPr>
                <w:color w:val="000000"/>
                <w:sz w:val="20"/>
                <w:szCs w:val="20"/>
              </w:rPr>
              <w:t>CiteScore</w:t>
            </w:r>
            <w:proofErr w:type="spellEnd"/>
            <w:r w:rsidRPr="00790D1F">
              <w:rPr>
                <w:color w:val="000000"/>
                <w:sz w:val="20"/>
                <w:szCs w:val="20"/>
              </w:rPr>
              <w:t xml:space="preserve"> (</w:t>
            </w:r>
            <w:proofErr w:type="spellStart"/>
            <w:r w:rsidRPr="00790D1F">
              <w:rPr>
                <w:color w:val="000000"/>
                <w:sz w:val="20"/>
                <w:szCs w:val="20"/>
              </w:rPr>
              <w:t>СайтСкор</w:t>
            </w:r>
            <w:proofErr w:type="spellEnd"/>
            <w:r w:rsidRPr="00790D1F">
              <w:rPr>
                <w:color w:val="000000"/>
                <w:sz w:val="20"/>
                <w:szCs w:val="20"/>
              </w:rPr>
              <w:t xml:space="preserve">) журнала, </w:t>
            </w:r>
            <w:proofErr w:type="spellStart"/>
            <w:r w:rsidRPr="00790D1F">
              <w:rPr>
                <w:color w:val="000000"/>
                <w:sz w:val="20"/>
                <w:szCs w:val="20"/>
              </w:rPr>
              <w:t>процентиль</w:t>
            </w:r>
            <w:proofErr w:type="spellEnd"/>
            <w:r w:rsidRPr="00790D1F">
              <w:rPr>
                <w:color w:val="000000"/>
                <w:sz w:val="20"/>
                <w:szCs w:val="20"/>
              </w:rPr>
              <w:t xml:space="preserve"> и область науки* по данным </w:t>
            </w:r>
            <w:proofErr w:type="spellStart"/>
            <w:r w:rsidRPr="00790D1F">
              <w:rPr>
                <w:color w:val="000000"/>
                <w:sz w:val="20"/>
                <w:szCs w:val="20"/>
              </w:rPr>
              <w:t>Scopus</w:t>
            </w:r>
            <w:proofErr w:type="spellEnd"/>
            <w:r w:rsidRPr="00790D1F">
              <w:rPr>
                <w:color w:val="000000"/>
                <w:sz w:val="20"/>
                <w:szCs w:val="20"/>
              </w:rPr>
              <w:t xml:space="preserve"> (</w:t>
            </w:r>
            <w:proofErr w:type="spellStart"/>
            <w:r w:rsidRPr="00790D1F">
              <w:rPr>
                <w:color w:val="000000"/>
                <w:sz w:val="20"/>
                <w:szCs w:val="20"/>
              </w:rPr>
              <w:t>Скопус</w:t>
            </w:r>
            <w:proofErr w:type="spellEnd"/>
            <w:r w:rsidRPr="00790D1F">
              <w:rPr>
                <w:color w:val="000000"/>
                <w:sz w:val="20"/>
                <w:szCs w:val="20"/>
              </w:rPr>
              <w:t>) за год публикации</w:t>
            </w:r>
          </w:p>
        </w:tc>
        <w:tc>
          <w:tcPr>
            <w:tcW w:w="1858" w:type="dxa"/>
            <w:vAlign w:val="center"/>
          </w:tcPr>
          <w:p w14:paraId="16E7DF9F" w14:textId="77777777" w:rsidR="00FA2871" w:rsidRPr="00790D1F" w:rsidRDefault="00FA2871" w:rsidP="00502C2E">
            <w:pPr>
              <w:spacing w:after="20"/>
              <w:ind w:left="20"/>
              <w:jc w:val="both"/>
              <w:rPr>
                <w:sz w:val="20"/>
                <w:szCs w:val="20"/>
              </w:rPr>
            </w:pPr>
            <w:r w:rsidRPr="00790D1F">
              <w:rPr>
                <w:color w:val="000000"/>
                <w:sz w:val="20"/>
                <w:szCs w:val="20"/>
              </w:rPr>
              <w:t>ФИО авторов (подчеркнуть ФИО претендента)</w:t>
            </w:r>
          </w:p>
        </w:tc>
        <w:tc>
          <w:tcPr>
            <w:tcW w:w="1843" w:type="dxa"/>
            <w:vAlign w:val="center"/>
          </w:tcPr>
          <w:p w14:paraId="587A8FEE" w14:textId="77777777" w:rsidR="00FA2871" w:rsidRPr="00790D1F" w:rsidRDefault="00FA2871" w:rsidP="00502C2E">
            <w:pPr>
              <w:spacing w:after="20"/>
              <w:ind w:left="20"/>
              <w:jc w:val="both"/>
              <w:rPr>
                <w:sz w:val="20"/>
                <w:szCs w:val="20"/>
              </w:rPr>
            </w:pPr>
            <w:r w:rsidRPr="00790D1F">
              <w:rPr>
                <w:color w:val="000000"/>
                <w:sz w:val="20"/>
                <w:szCs w:val="20"/>
              </w:rPr>
              <w:t>Роль претендента (соавтор, первый автор или автор для корреспонденции)</w:t>
            </w:r>
          </w:p>
        </w:tc>
      </w:tr>
      <w:tr w:rsidR="007F748C" w:rsidRPr="00790D1F" w14:paraId="55A21BE9" w14:textId="77777777" w:rsidTr="00E05513">
        <w:tc>
          <w:tcPr>
            <w:tcW w:w="426" w:type="dxa"/>
            <w:vAlign w:val="center"/>
          </w:tcPr>
          <w:p w14:paraId="3F5F8893" w14:textId="4715AB63"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1</w:t>
            </w:r>
          </w:p>
        </w:tc>
        <w:tc>
          <w:tcPr>
            <w:tcW w:w="2111" w:type="dxa"/>
            <w:vAlign w:val="center"/>
          </w:tcPr>
          <w:p w14:paraId="4F073D7A" w14:textId="255CC477"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2</w:t>
            </w:r>
          </w:p>
        </w:tc>
        <w:tc>
          <w:tcPr>
            <w:tcW w:w="851" w:type="dxa"/>
            <w:vAlign w:val="center"/>
          </w:tcPr>
          <w:p w14:paraId="63CE557F" w14:textId="72E9D85A"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3</w:t>
            </w:r>
          </w:p>
        </w:tc>
        <w:tc>
          <w:tcPr>
            <w:tcW w:w="2127" w:type="dxa"/>
            <w:vAlign w:val="center"/>
          </w:tcPr>
          <w:p w14:paraId="7DB2E3B7" w14:textId="101DEDB5"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4</w:t>
            </w:r>
          </w:p>
        </w:tc>
        <w:tc>
          <w:tcPr>
            <w:tcW w:w="1856" w:type="dxa"/>
            <w:vAlign w:val="center"/>
          </w:tcPr>
          <w:p w14:paraId="52D6E9FA" w14:textId="6734F9B7"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5</w:t>
            </w:r>
          </w:p>
        </w:tc>
        <w:tc>
          <w:tcPr>
            <w:tcW w:w="1417" w:type="dxa"/>
            <w:vAlign w:val="center"/>
          </w:tcPr>
          <w:p w14:paraId="19DAF776" w14:textId="765CCDD3"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6</w:t>
            </w:r>
          </w:p>
        </w:tc>
        <w:tc>
          <w:tcPr>
            <w:tcW w:w="2409" w:type="dxa"/>
            <w:vAlign w:val="center"/>
          </w:tcPr>
          <w:p w14:paraId="005422F7" w14:textId="61510A84"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7</w:t>
            </w:r>
          </w:p>
        </w:tc>
        <w:tc>
          <w:tcPr>
            <w:tcW w:w="1858" w:type="dxa"/>
            <w:vAlign w:val="center"/>
          </w:tcPr>
          <w:p w14:paraId="36CE20F1" w14:textId="7D0D5552"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8</w:t>
            </w:r>
          </w:p>
        </w:tc>
        <w:tc>
          <w:tcPr>
            <w:tcW w:w="1843" w:type="dxa"/>
            <w:vAlign w:val="center"/>
          </w:tcPr>
          <w:p w14:paraId="1CD294C5" w14:textId="038F3629"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9</w:t>
            </w:r>
          </w:p>
        </w:tc>
      </w:tr>
      <w:tr w:rsidR="008F5B19" w:rsidRPr="00790D1F" w14:paraId="4FE9D977" w14:textId="77777777" w:rsidTr="00E05513">
        <w:tc>
          <w:tcPr>
            <w:tcW w:w="426" w:type="dxa"/>
          </w:tcPr>
          <w:p w14:paraId="57848F75" w14:textId="77777777" w:rsidR="008F5B19" w:rsidRPr="00790D1F" w:rsidRDefault="008F5B19" w:rsidP="008F5B19">
            <w:pPr>
              <w:suppressAutoHyphens w:val="0"/>
              <w:rPr>
                <w:sz w:val="20"/>
                <w:szCs w:val="20"/>
                <w:lang w:val="kk-KZ"/>
              </w:rPr>
            </w:pPr>
            <w:r w:rsidRPr="00790D1F">
              <w:rPr>
                <w:sz w:val="20"/>
                <w:szCs w:val="20"/>
                <w:lang w:val="kk-KZ"/>
              </w:rPr>
              <w:t>1</w:t>
            </w:r>
          </w:p>
        </w:tc>
        <w:tc>
          <w:tcPr>
            <w:tcW w:w="2111" w:type="dxa"/>
          </w:tcPr>
          <w:p w14:paraId="002B929A" w14:textId="4CAD3B0D" w:rsidR="008F5B19" w:rsidRPr="00B728CB" w:rsidRDefault="008F5B19" w:rsidP="008F5B19">
            <w:pPr>
              <w:suppressAutoHyphens w:val="0"/>
              <w:rPr>
                <w:color w:val="000000"/>
                <w:sz w:val="20"/>
                <w:szCs w:val="20"/>
                <w:shd w:val="clear" w:color="auto" w:fill="FFFFFF"/>
                <w:lang w:val="en-US"/>
              </w:rPr>
            </w:pPr>
            <w:r w:rsidRPr="006458C6">
              <w:rPr>
                <w:color w:val="000000"/>
                <w:sz w:val="20"/>
                <w:szCs w:val="20"/>
                <w:shd w:val="clear" w:color="auto" w:fill="FFFFFF"/>
                <w:lang w:val="en-US"/>
              </w:rPr>
              <w:t>Parameterization of manipulative media discourse: possibilities and pro</w:t>
            </w:r>
            <w:r w:rsidR="00157171">
              <w:rPr>
                <w:color w:val="000000"/>
                <w:sz w:val="20"/>
                <w:szCs w:val="20"/>
                <w:shd w:val="clear" w:color="auto" w:fill="FFFFFF"/>
                <w:lang w:val="en-US"/>
              </w:rPr>
              <w:t>blems of automatic diagnosis</w:t>
            </w:r>
          </w:p>
          <w:p w14:paraId="13806648" w14:textId="35AC1867" w:rsidR="008F5B19" w:rsidRPr="00790D1F" w:rsidRDefault="008F5B19" w:rsidP="008F5B19">
            <w:pPr>
              <w:suppressAutoHyphens w:val="0"/>
              <w:rPr>
                <w:sz w:val="20"/>
                <w:szCs w:val="20"/>
                <w:lang w:val="kk-KZ"/>
              </w:rPr>
            </w:pPr>
          </w:p>
        </w:tc>
        <w:tc>
          <w:tcPr>
            <w:tcW w:w="851" w:type="dxa"/>
          </w:tcPr>
          <w:p w14:paraId="3FE0856A" w14:textId="77777777" w:rsidR="008F5B19" w:rsidRPr="00790D1F" w:rsidRDefault="008F5B19" w:rsidP="008F5B19">
            <w:pPr>
              <w:suppressAutoHyphens w:val="0"/>
              <w:jc w:val="center"/>
              <w:rPr>
                <w:sz w:val="20"/>
                <w:szCs w:val="20"/>
                <w:lang w:val="kk-KZ"/>
              </w:rPr>
            </w:pPr>
            <w:r w:rsidRPr="00790D1F">
              <w:rPr>
                <w:sz w:val="20"/>
                <w:szCs w:val="20"/>
                <w:lang w:val="kk-KZ"/>
              </w:rPr>
              <w:t>статья</w:t>
            </w:r>
          </w:p>
        </w:tc>
        <w:tc>
          <w:tcPr>
            <w:tcW w:w="2127" w:type="dxa"/>
          </w:tcPr>
          <w:p w14:paraId="31D5160E" w14:textId="393E5D5C" w:rsidR="008F5B19" w:rsidRPr="006B73AD" w:rsidRDefault="008F5B19" w:rsidP="008F5B19">
            <w:pPr>
              <w:pStyle w:val="ad"/>
              <w:ind w:left="49"/>
              <w:rPr>
                <w:color w:val="000000"/>
                <w:sz w:val="20"/>
                <w:szCs w:val="20"/>
                <w:shd w:val="clear" w:color="auto" w:fill="FFFFFF"/>
                <w:lang w:val="en-US"/>
              </w:rPr>
            </w:pPr>
            <w:r w:rsidRPr="006B73AD">
              <w:rPr>
                <w:i/>
                <w:iCs/>
                <w:color w:val="000000"/>
                <w:sz w:val="20"/>
                <w:szCs w:val="20"/>
                <w:lang w:val="en-US"/>
              </w:rPr>
              <w:t xml:space="preserve">Digital Scholarship in the Humanities, </w:t>
            </w:r>
            <w:r w:rsidRPr="006B73AD">
              <w:rPr>
                <w:iCs/>
                <w:color w:val="000000"/>
                <w:sz w:val="20"/>
                <w:szCs w:val="20"/>
                <w:lang w:val="en-US"/>
              </w:rPr>
              <w:t xml:space="preserve">Volume 39, Issue 2, June 2024, Pages 746–755, </w:t>
            </w:r>
          </w:p>
          <w:p w14:paraId="361ED519" w14:textId="56BBE622" w:rsidR="008F5B19" w:rsidRPr="006458C6" w:rsidRDefault="008F5B19" w:rsidP="008F5B19">
            <w:pPr>
              <w:pStyle w:val="ad"/>
              <w:ind w:left="49"/>
              <w:rPr>
                <w:i/>
                <w:iCs/>
                <w:color w:val="000000"/>
                <w:sz w:val="20"/>
                <w:szCs w:val="20"/>
                <w:lang w:val="en-US"/>
              </w:rPr>
            </w:pPr>
            <w:r w:rsidRPr="00790D1F">
              <w:rPr>
                <w:color w:val="000000"/>
                <w:sz w:val="20"/>
                <w:szCs w:val="20"/>
                <w:shd w:val="clear" w:color="auto" w:fill="FFFFFF"/>
                <w:lang w:val="en-US"/>
              </w:rPr>
              <w:t>DOI:</w:t>
            </w:r>
          </w:p>
          <w:p w14:paraId="1F6E84F0" w14:textId="3BBAA832" w:rsidR="008F5B19" w:rsidRPr="00790D1F" w:rsidRDefault="008F5B19" w:rsidP="008F5B19">
            <w:pPr>
              <w:suppressAutoHyphens w:val="0"/>
              <w:ind w:left="49"/>
              <w:rPr>
                <w:iCs/>
                <w:sz w:val="20"/>
                <w:szCs w:val="20"/>
                <w:shd w:val="clear" w:color="auto" w:fill="FFFFFF"/>
                <w:lang w:val="en-US"/>
              </w:rPr>
            </w:pPr>
            <w:hyperlink r:id="rId9" w:history="1">
              <w:r w:rsidRPr="002402CD">
                <w:rPr>
                  <w:rStyle w:val="aa"/>
                  <w:i/>
                  <w:iCs/>
                  <w:sz w:val="20"/>
                  <w:szCs w:val="20"/>
                  <w:lang w:val="en-US"/>
                </w:rPr>
                <w:t>https://doi.org/10.1093/llc/fqae024</w:t>
              </w:r>
            </w:hyperlink>
            <w:r w:rsidRPr="006458C6">
              <w:rPr>
                <w:i/>
                <w:iCs/>
                <w:color w:val="000000"/>
                <w:sz w:val="20"/>
                <w:szCs w:val="20"/>
                <w:lang w:val="en-US"/>
              </w:rPr>
              <w:t xml:space="preserve"> </w:t>
            </w:r>
            <w:hyperlink r:id="rId10" w:history="1"/>
          </w:p>
        </w:tc>
        <w:tc>
          <w:tcPr>
            <w:tcW w:w="1856" w:type="dxa"/>
          </w:tcPr>
          <w:p w14:paraId="6DEEA854" w14:textId="711D40CC" w:rsidR="008F5B19" w:rsidRPr="00790D1F" w:rsidRDefault="008F5B19" w:rsidP="008F5B19">
            <w:pPr>
              <w:suppressAutoHyphens w:val="0"/>
              <w:rPr>
                <w:sz w:val="20"/>
                <w:szCs w:val="20"/>
                <w:lang w:val="kk-KZ"/>
              </w:rPr>
            </w:pPr>
            <w:r>
              <w:rPr>
                <w:sz w:val="20"/>
                <w:szCs w:val="20"/>
                <w:lang w:val="en-US"/>
              </w:rPr>
              <w:t>JCR-0.7</w:t>
            </w:r>
          </w:p>
        </w:tc>
        <w:tc>
          <w:tcPr>
            <w:tcW w:w="1417" w:type="dxa"/>
          </w:tcPr>
          <w:p w14:paraId="77BC80BE" w14:textId="00BBCDC1" w:rsidR="008F5B19" w:rsidRPr="00790D1F" w:rsidRDefault="00D65D86" w:rsidP="008F5B19">
            <w:pPr>
              <w:suppressAutoHyphens w:val="0"/>
              <w:rPr>
                <w:sz w:val="20"/>
                <w:szCs w:val="20"/>
                <w:lang w:val="kk-KZ"/>
              </w:rPr>
            </w:pPr>
            <w:r>
              <w:rPr>
                <w:sz w:val="20"/>
                <w:szCs w:val="20"/>
                <w:lang w:val="kk-KZ"/>
              </w:rPr>
              <w:t>-</w:t>
            </w:r>
          </w:p>
        </w:tc>
        <w:tc>
          <w:tcPr>
            <w:tcW w:w="2409" w:type="dxa"/>
          </w:tcPr>
          <w:p w14:paraId="63DD1453" w14:textId="7085A6C4" w:rsidR="008F5B19" w:rsidRPr="00A07425" w:rsidRDefault="008F5B19" w:rsidP="008F5B19">
            <w:pPr>
              <w:spacing w:after="20"/>
              <w:ind w:left="20"/>
              <w:jc w:val="both"/>
              <w:rPr>
                <w:sz w:val="20"/>
                <w:szCs w:val="20"/>
                <w:lang w:val="en-US"/>
              </w:rPr>
            </w:pPr>
            <w:proofErr w:type="spellStart"/>
            <w:r w:rsidRPr="00A07425">
              <w:rPr>
                <w:sz w:val="20"/>
                <w:szCs w:val="20"/>
                <w:lang w:val="en-US"/>
              </w:rPr>
              <w:t>CiteScore</w:t>
            </w:r>
            <w:proofErr w:type="spellEnd"/>
            <w:r w:rsidRPr="00A07425">
              <w:rPr>
                <w:sz w:val="20"/>
                <w:szCs w:val="20"/>
                <w:lang w:val="en-US"/>
              </w:rPr>
              <w:t xml:space="preserve"> </w:t>
            </w:r>
            <w:r w:rsidR="00D65D86">
              <w:rPr>
                <w:sz w:val="20"/>
                <w:szCs w:val="20"/>
                <w:lang w:val="en-US"/>
              </w:rPr>
              <w:t xml:space="preserve">2023 </w:t>
            </w:r>
            <w:r w:rsidRPr="00A07425">
              <w:rPr>
                <w:sz w:val="20"/>
                <w:szCs w:val="20"/>
                <w:lang w:val="en-US"/>
              </w:rPr>
              <w:t xml:space="preserve">– 1.8 </w:t>
            </w:r>
          </w:p>
          <w:p w14:paraId="3361A093" w14:textId="16A986EF" w:rsidR="008F5B19" w:rsidRPr="00182EDF" w:rsidRDefault="00D65D86" w:rsidP="008F5B19">
            <w:pPr>
              <w:spacing w:after="20"/>
              <w:ind w:left="20"/>
              <w:jc w:val="both"/>
              <w:rPr>
                <w:sz w:val="20"/>
                <w:szCs w:val="20"/>
                <w:lang w:val="en-US"/>
              </w:rPr>
            </w:pPr>
            <w:proofErr w:type="spellStart"/>
            <w:r>
              <w:rPr>
                <w:sz w:val="20"/>
                <w:szCs w:val="20"/>
              </w:rPr>
              <w:t>Процентиль</w:t>
            </w:r>
            <w:proofErr w:type="spellEnd"/>
            <w:r w:rsidRPr="00D65D86">
              <w:rPr>
                <w:sz w:val="20"/>
                <w:szCs w:val="20"/>
                <w:lang w:val="en-US"/>
              </w:rPr>
              <w:t xml:space="preserve"> 80</w:t>
            </w:r>
          </w:p>
          <w:p w14:paraId="4E702169" w14:textId="6DFA242F" w:rsidR="008F5B19" w:rsidRPr="00790D1F" w:rsidRDefault="008F5B19" w:rsidP="008F5B19">
            <w:pPr>
              <w:spacing w:after="20"/>
              <w:jc w:val="both"/>
              <w:rPr>
                <w:sz w:val="20"/>
                <w:szCs w:val="20"/>
                <w:lang w:val="en-US"/>
              </w:rPr>
            </w:pPr>
            <w:r w:rsidRPr="00A07425">
              <w:rPr>
                <w:sz w:val="20"/>
                <w:szCs w:val="20"/>
                <w:lang w:val="en-US"/>
              </w:rPr>
              <w:t>Language and Linguistics</w:t>
            </w:r>
          </w:p>
        </w:tc>
        <w:tc>
          <w:tcPr>
            <w:tcW w:w="1858" w:type="dxa"/>
          </w:tcPr>
          <w:p w14:paraId="4820C3BF" w14:textId="77777777" w:rsidR="008F5B19" w:rsidRDefault="008F5B19" w:rsidP="008F5B19">
            <w:pPr>
              <w:ind w:firstLine="32"/>
              <w:rPr>
                <w:color w:val="000000"/>
                <w:sz w:val="20"/>
                <w:szCs w:val="20"/>
                <w:lang w:val="en-US"/>
              </w:rPr>
            </w:pPr>
            <w:proofErr w:type="spellStart"/>
            <w:r w:rsidRPr="006458C6">
              <w:rPr>
                <w:color w:val="000000"/>
                <w:sz w:val="20"/>
                <w:szCs w:val="20"/>
                <w:u w:val="single"/>
                <w:lang w:val="en-US"/>
              </w:rPr>
              <w:t>Shakenova</w:t>
            </w:r>
            <w:proofErr w:type="spellEnd"/>
            <w:r w:rsidRPr="006458C6">
              <w:rPr>
                <w:color w:val="000000"/>
                <w:sz w:val="20"/>
                <w:szCs w:val="20"/>
                <w:u w:val="single"/>
                <w:lang w:val="en-US"/>
              </w:rPr>
              <w:t xml:space="preserve"> M., </w:t>
            </w:r>
            <w:proofErr w:type="spellStart"/>
            <w:r w:rsidRPr="006458C6">
              <w:rPr>
                <w:color w:val="000000"/>
                <w:sz w:val="20"/>
                <w:szCs w:val="20"/>
                <w:lang w:val="en-US"/>
              </w:rPr>
              <w:t>Tashimkhanova</w:t>
            </w:r>
            <w:proofErr w:type="spellEnd"/>
            <w:r w:rsidRPr="006458C6">
              <w:rPr>
                <w:color w:val="000000"/>
                <w:sz w:val="20"/>
                <w:szCs w:val="20"/>
                <w:lang w:val="en-US"/>
              </w:rPr>
              <w:t xml:space="preserve"> D., </w:t>
            </w:r>
            <w:proofErr w:type="spellStart"/>
            <w:r w:rsidRPr="006458C6">
              <w:rPr>
                <w:color w:val="000000"/>
                <w:sz w:val="20"/>
                <w:szCs w:val="20"/>
                <w:lang w:val="en-US"/>
              </w:rPr>
              <w:t>Shaikova</w:t>
            </w:r>
            <w:proofErr w:type="spellEnd"/>
            <w:r w:rsidRPr="006458C6">
              <w:rPr>
                <w:color w:val="000000"/>
                <w:sz w:val="20"/>
                <w:szCs w:val="20"/>
                <w:lang w:val="en-US"/>
              </w:rPr>
              <w:t xml:space="preserve"> G., </w:t>
            </w:r>
          </w:p>
          <w:p w14:paraId="44E6AC1F" w14:textId="4B0B0427" w:rsidR="008F5B19" w:rsidRPr="00790D1F" w:rsidRDefault="008F5B19" w:rsidP="008F5B19">
            <w:pPr>
              <w:ind w:firstLine="32"/>
              <w:rPr>
                <w:sz w:val="20"/>
                <w:szCs w:val="20"/>
                <w:shd w:val="clear" w:color="auto" w:fill="FFFFFF"/>
                <w:lang w:val="tr-TR"/>
              </w:rPr>
            </w:pPr>
            <w:proofErr w:type="spellStart"/>
            <w:r w:rsidRPr="006458C6">
              <w:rPr>
                <w:color w:val="000000"/>
                <w:sz w:val="20"/>
                <w:szCs w:val="20"/>
                <w:lang w:val="en-US"/>
              </w:rPr>
              <w:t>Ospanova</w:t>
            </w:r>
            <w:proofErr w:type="spellEnd"/>
            <w:r w:rsidRPr="006458C6">
              <w:rPr>
                <w:color w:val="000000"/>
                <w:sz w:val="20"/>
                <w:szCs w:val="20"/>
                <w:lang w:val="en-US"/>
              </w:rPr>
              <w:t xml:space="preserve"> U.</w:t>
            </w:r>
            <w:proofErr w:type="gramStart"/>
            <w:r w:rsidRPr="006458C6">
              <w:rPr>
                <w:color w:val="000000"/>
                <w:sz w:val="20"/>
                <w:szCs w:val="20"/>
                <w:lang w:val="en-US"/>
              </w:rPr>
              <w:t xml:space="preserve">, </w:t>
            </w:r>
            <w:r>
              <w:rPr>
                <w:color w:val="000000"/>
                <w:sz w:val="20"/>
                <w:szCs w:val="20"/>
              </w:rPr>
              <w:t xml:space="preserve"> </w:t>
            </w:r>
            <w:r w:rsidRPr="006458C6">
              <w:rPr>
                <w:color w:val="000000"/>
                <w:sz w:val="20"/>
                <w:szCs w:val="20"/>
                <w:lang w:val="en-US"/>
              </w:rPr>
              <w:t>Popovich</w:t>
            </w:r>
            <w:proofErr w:type="gramEnd"/>
            <w:r w:rsidRPr="006458C6">
              <w:rPr>
                <w:color w:val="000000"/>
                <w:sz w:val="20"/>
                <w:szCs w:val="20"/>
                <w:lang w:val="en-US"/>
              </w:rPr>
              <w:t xml:space="preserve"> O.</w:t>
            </w:r>
          </w:p>
        </w:tc>
        <w:tc>
          <w:tcPr>
            <w:tcW w:w="1843" w:type="dxa"/>
          </w:tcPr>
          <w:p w14:paraId="60660284" w14:textId="10588DC8" w:rsidR="008F5B19" w:rsidRPr="00790D1F" w:rsidRDefault="00E05513" w:rsidP="008F5B19">
            <w:pPr>
              <w:suppressAutoHyphens w:val="0"/>
              <w:rPr>
                <w:sz w:val="20"/>
                <w:szCs w:val="20"/>
                <w:lang w:val="en-US"/>
              </w:rPr>
            </w:pPr>
            <w:r>
              <w:rPr>
                <w:sz w:val="20"/>
                <w:szCs w:val="20"/>
              </w:rPr>
              <w:t>первый автор</w:t>
            </w:r>
          </w:p>
          <w:p w14:paraId="447B7950" w14:textId="3277C891" w:rsidR="008F5B19" w:rsidRPr="00790D1F" w:rsidRDefault="008F5B19" w:rsidP="008F5B19">
            <w:pPr>
              <w:suppressAutoHyphens w:val="0"/>
              <w:rPr>
                <w:sz w:val="20"/>
                <w:szCs w:val="20"/>
                <w:lang w:val="kk-KZ"/>
              </w:rPr>
            </w:pPr>
          </w:p>
        </w:tc>
      </w:tr>
      <w:tr w:rsidR="00E05513" w:rsidRPr="00790D1F" w14:paraId="4A70B4AA" w14:textId="77777777" w:rsidTr="00E05513">
        <w:trPr>
          <w:trHeight w:val="2028"/>
        </w:trPr>
        <w:tc>
          <w:tcPr>
            <w:tcW w:w="426" w:type="dxa"/>
          </w:tcPr>
          <w:p w14:paraId="0EAD5B69" w14:textId="60CFCA54" w:rsidR="00E05513" w:rsidRPr="00790D1F" w:rsidRDefault="00E05513" w:rsidP="00E05513">
            <w:pPr>
              <w:suppressAutoHyphens w:val="0"/>
              <w:rPr>
                <w:sz w:val="20"/>
                <w:szCs w:val="20"/>
                <w:lang w:val="kk-KZ"/>
              </w:rPr>
            </w:pPr>
            <w:r>
              <w:rPr>
                <w:sz w:val="20"/>
                <w:szCs w:val="20"/>
                <w:lang w:val="kk-KZ"/>
              </w:rPr>
              <w:t>2</w:t>
            </w:r>
          </w:p>
        </w:tc>
        <w:tc>
          <w:tcPr>
            <w:tcW w:w="2111" w:type="dxa"/>
          </w:tcPr>
          <w:p w14:paraId="288AD925" w14:textId="77777777" w:rsidR="00E05513" w:rsidRPr="00FF6EC2" w:rsidRDefault="00E05513" w:rsidP="00E05513">
            <w:pPr>
              <w:suppressAutoHyphens w:val="0"/>
              <w:rPr>
                <w:color w:val="000000"/>
                <w:sz w:val="20"/>
                <w:szCs w:val="20"/>
                <w:lang w:val="en-US"/>
              </w:rPr>
            </w:pPr>
            <w:r w:rsidRPr="00FF6EC2">
              <w:rPr>
                <w:color w:val="000000"/>
                <w:sz w:val="20"/>
                <w:szCs w:val="20"/>
                <w:lang w:val="en-US"/>
              </w:rPr>
              <w:t>The Cultural Spectrum of Colors: Exploring Kazakh, Korean and English Color Concepts</w:t>
            </w:r>
          </w:p>
          <w:p w14:paraId="2B987D0C" w14:textId="77777777" w:rsidR="00E05513" w:rsidRPr="006458C6" w:rsidRDefault="00E05513" w:rsidP="00E05513">
            <w:pPr>
              <w:suppressAutoHyphens w:val="0"/>
              <w:rPr>
                <w:color w:val="000000"/>
                <w:sz w:val="20"/>
                <w:szCs w:val="20"/>
                <w:shd w:val="clear" w:color="auto" w:fill="FFFFFF"/>
                <w:lang w:val="en-US"/>
              </w:rPr>
            </w:pPr>
          </w:p>
        </w:tc>
        <w:tc>
          <w:tcPr>
            <w:tcW w:w="851" w:type="dxa"/>
          </w:tcPr>
          <w:p w14:paraId="14020E27" w14:textId="71B939D5" w:rsidR="00E05513" w:rsidRPr="00790D1F" w:rsidRDefault="00E05513" w:rsidP="00E05513">
            <w:pPr>
              <w:suppressAutoHyphens w:val="0"/>
              <w:jc w:val="center"/>
              <w:rPr>
                <w:sz w:val="20"/>
                <w:szCs w:val="20"/>
                <w:lang w:val="kk-KZ"/>
              </w:rPr>
            </w:pPr>
            <w:r w:rsidRPr="00790D1F">
              <w:rPr>
                <w:sz w:val="20"/>
                <w:szCs w:val="20"/>
                <w:lang w:val="kk-KZ"/>
              </w:rPr>
              <w:t>статья</w:t>
            </w:r>
          </w:p>
        </w:tc>
        <w:tc>
          <w:tcPr>
            <w:tcW w:w="2127" w:type="dxa"/>
          </w:tcPr>
          <w:p w14:paraId="69EC859B" w14:textId="77777777" w:rsidR="00E05513" w:rsidRPr="004E5D99" w:rsidRDefault="00E05513" w:rsidP="00E05513">
            <w:pPr>
              <w:pStyle w:val="af"/>
              <w:spacing w:before="0" w:beforeAutospacing="0" w:after="0" w:afterAutospacing="0"/>
              <w:rPr>
                <w:color w:val="000000"/>
                <w:sz w:val="20"/>
                <w:szCs w:val="20"/>
                <w:shd w:val="clear" w:color="auto" w:fill="FFFFFF"/>
                <w:lang w:val="en-US"/>
              </w:rPr>
            </w:pPr>
            <w:r w:rsidRPr="004E5D99">
              <w:rPr>
                <w:i/>
                <w:iCs/>
                <w:color w:val="000000"/>
                <w:sz w:val="20"/>
                <w:szCs w:val="20"/>
                <w:lang w:val="en-US"/>
              </w:rPr>
              <w:t>International Journal of Society, Culture &amp; Language</w:t>
            </w:r>
            <w:r w:rsidRPr="00790D1F">
              <w:rPr>
                <w:color w:val="000000"/>
                <w:sz w:val="20"/>
                <w:szCs w:val="20"/>
                <w:shd w:val="clear" w:color="auto" w:fill="FFFFFF"/>
                <w:lang w:val="en-US"/>
              </w:rPr>
              <w:t>,</w:t>
            </w:r>
            <w:r w:rsidRPr="00790D1F">
              <w:rPr>
                <w:rStyle w:val="apple-converted-space"/>
                <w:color w:val="000000"/>
                <w:sz w:val="20"/>
                <w:szCs w:val="20"/>
                <w:shd w:val="clear" w:color="auto" w:fill="FFFFFF"/>
                <w:lang w:val="en-US"/>
              </w:rPr>
              <w:t> 202</w:t>
            </w:r>
            <w:r w:rsidRPr="004E5D99">
              <w:rPr>
                <w:rStyle w:val="apple-converted-space"/>
                <w:color w:val="000000"/>
                <w:sz w:val="20"/>
                <w:szCs w:val="20"/>
                <w:shd w:val="clear" w:color="auto" w:fill="FFFFFF"/>
                <w:lang w:val="en-US"/>
              </w:rPr>
              <w:t>4</w:t>
            </w:r>
            <w:r w:rsidRPr="00790D1F">
              <w:rPr>
                <w:rStyle w:val="apple-converted-space"/>
                <w:color w:val="000000"/>
                <w:sz w:val="20"/>
                <w:szCs w:val="20"/>
                <w:shd w:val="clear" w:color="auto" w:fill="FFFFFF"/>
                <w:lang w:val="en-US"/>
              </w:rPr>
              <w:t xml:space="preserve">, </w:t>
            </w:r>
            <w:r w:rsidRPr="00790D1F">
              <w:rPr>
                <w:i/>
                <w:iCs/>
                <w:color w:val="000000"/>
                <w:sz w:val="20"/>
                <w:szCs w:val="20"/>
                <w:lang w:val="en-US"/>
              </w:rPr>
              <w:t>1</w:t>
            </w:r>
            <w:r w:rsidRPr="004E5D99">
              <w:rPr>
                <w:i/>
                <w:iCs/>
                <w:color w:val="000000"/>
                <w:sz w:val="20"/>
                <w:szCs w:val="20"/>
                <w:lang w:val="en-US"/>
              </w:rPr>
              <w:t>2</w:t>
            </w:r>
            <w:r w:rsidRPr="00790D1F">
              <w:rPr>
                <w:color w:val="000000"/>
                <w:sz w:val="20"/>
                <w:szCs w:val="20"/>
                <w:shd w:val="clear" w:color="auto" w:fill="FFFFFF"/>
                <w:lang w:val="en-US"/>
              </w:rPr>
              <w:t>(</w:t>
            </w:r>
            <w:r w:rsidRPr="004E5D99">
              <w:rPr>
                <w:color w:val="000000"/>
                <w:sz w:val="20"/>
                <w:szCs w:val="20"/>
                <w:shd w:val="clear" w:color="auto" w:fill="FFFFFF"/>
                <w:lang w:val="en-US"/>
              </w:rPr>
              <w:t>3</w:t>
            </w:r>
            <w:r w:rsidRPr="00790D1F">
              <w:rPr>
                <w:color w:val="000000"/>
                <w:sz w:val="20"/>
                <w:szCs w:val="20"/>
                <w:shd w:val="clear" w:color="auto" w:fill="FFFFFF"/>
                <w:lang w:val="en-US"/>
              </w:rPr>
              <w:t xml:space="preserve">), </w:t>
            </w:r>
            <w:r w:rsidRPr="004E5D99">
              <w:rPr>
                <w:color w:val="000000"/>
                <w:sz w:val="20"/>
                <w:szCs w:val="20"/>
                <w:shd w:val="clear" w:color="auto" w:fill="FFFFFF"/>
                <w:lang w:val="en-US"/>
              </w:rPr>
              <w:t>November 2024</w:t>
            </w:r>
          </w:p>
          <w:p w14:paraId="31CE746F" w14:textId="77777777" w:rsidR="00E05513" w:rsidRPr="00790D1F" w:rsidRDefault="00E05513" w:rsidP="00E05513">
            <w:pPr>
              <w:pStyle w:val="af"/>
              <w:spacing w:before="0" w:beforeAutospacing="0" w:after="0" w:afterAutospacing="0"/>
              <w:rPr>
                <w:color w:val="000000"/>
                <w:sz w:val="20"/>
                <w:szCs w:val="20"/>
                <w:shd w:val="clear" w:color="auto" w:fill="FFFFFF"/>
                <w:lang w:val="en-US"/>
              </w:rPr>
            </w:pPr>
            <w:r w:rsidRPr="004E5D99">
              <w:rPr>
                <w:color w:val="000000"/>
                <w:sz w:val="20"/>
                <w:szCs w:val="20"/>
                <w:shd w:val="clear" w:color="auto" w:fill="FFFFFF"/>
                <w:lang w:val="en-US"/>
              </w:rPr>
              <w:t>Pages 80-94</w:t>
            </w:r>
            <w:r w:rsidRPr="00790D1F">
              <w:rPr>
                <w:color w:val="000000"/>
                <w:sz w:val="20"/>
                <w:szCs w:val="20"/>
                <w:shd w:val="clear" w:color="auto" w:fill="FFFFFF"/>
                <w:lang w:val="en-US"/>
              </w:rPr>
              <w:t xml:space="preserve">. </w:t>
            </w:r>
          </w:p>
          <w:p w14:paraId="2DE5AB03" w14:textId="47446561" w:rsidR="00E05513" w:rsidRPr="00E05513" w:rsidRDefault="00E05513" w:rsidP="00E05513">
            <w:pPr>
              <w:rPr>
                <w:i/>
                <w:iCs/>
                <w:color w:val="000000"/>
                <w:sz w:val="20"/>
                <w:szCs w:val="20"/>
                <w:lang w:val="en-US"/>
              </w:rPr>
            </w:pPr>
            <w:r w:rsidRPr="00790D1F">
              <w:rPr>
                <w:color w:val="000000"/>
                <w:sz w:val="20"/>
                <w:szCs w:val="20"/>
                <w:lang w:val="en-US"/>
              </w:rPr>
              <w:t>DOI:</w:t>
            </w:r>
            <w:r w:rsidRPr="00790D1F">
              <w:rPr>
                <w:b/>
                <w:bCs/>
                <w:color w:val="000000"/>
                <w:sz w:val="20"/>
                <w:szCs w:val="20"/>
                <w:lang w:val="en-US"/>
              </w:rPr>
              <w:t xml:space="preserve"> </w:t>
            </w:r>
            <w:hyperlink r:id="rId11" w:history="1">
              <w:r w:rsidRPr="004E5D99">
                <w:rPr>
                  <w:rStyle w:val="aa"/>
                  <w:sz w:val="20"/>
                  <w:szCs w:val="20"/>
                  <w:lang w:val="ru-KZ" w:eastAsia="ru-RU"/>
                </w:rPr>
                <w:t>https://doi.org/10.22034/ijscl.2024.2035309.3565</w:t>
              </w:r>
            </w:hyperlink>
          </w:p>
        </w:tc>
        <w:tc>
          <w:tcPr>
            <w:tcW w:w="1856" w:type="dxa"/>
          </w:tcPr>
          <w:p w14:paraId="67056767" w14:textId="77777777" w:rsidR="00E05513" w:rsidRPr="00DC4DEE" w:rsidRDefault="00E05513" w:rsidP="00E05513">
            <w:pPr>
              <w:suppressAutoHyphens w:val="0"/>
              <w:rPr>
                <w:sz w:val="20"/>
                <w:szCs w:val="20"/>
                <w:lang w:val="kk-KZ"/>
              </w:rPr>
            </w:pPr>
            <w:r w:rsidRPr="00DC4DEE">
              <w:rPr>
                <w:sz w:val="20"/>
                <w:szCs w:val="20"/>
                <w:lang w:val="kk-KZ"/>
              </w:rPr>
              <w:t>SJR 2023</w:t>
            </w:r>
          </w:p>
          <w:p w14:paraId="555CCEB5" w14:textId="77777777" w:rsidR="00E05513" w:rsidRDefault="00E05513" w:rsidP="00E05513">
            <w:pPr>
              <w:suppressAutoHyphens w:val="0"/>
              <w:rPr>
                <w:sz w:val="20"/>
                <w:szCs w:val="20"/>
                <w:lang w:val="kk-KZ"/>
              </w:rPr>
            </w:pPr>
            <w:r w:rsidRPr="00DC4DEE">
              <w:rPr>
                <w:sz w:val="20"/>
                <w:szCs w:val="20"/>
                <w:lang w:val="kk-KZ"/>
              </w:rPr>
              <w:t>0.378</w:t>
            </w:r>
          </w:p>
          <w:p w14:paraId="6472CBFF" w14:textId="77777777" w:rsidR="00E05513" w:rsidRPr="00DC4DEE" w:rsidRDefault="00E05513" w:rsidP="00E05513">
            <w:pPr>
              <w:suppressAutoHyphens w:val="0"/>
              <w:rPr>
                <w:sz w:val="20"/>
                <w:szCs w:val="20"/>
                <w:lang w:val="kk-KZ"/>
              </w:rPr>
            </w:pPr>
            <w:r w:rsidRPr="00DC4DEE">
              <w:rPr>
                <w:sz w:val="20"/>
                <w:szCs w:val="20"/>
                <w:lang w:val="kk-KZ"/>
              </w:rPr>
              <w:t>SNIP 2023</w:t>
            </w:r>
          </w:p>
          <w:p w14:paraId="5EDE5872" w14:textId="2308D21A" w:rsidR="00E05513" w:rsidRDefault="00E05513" w:rsidP="00E05513">
            <w:pPr>
              <w:suppressAutoHyphens w:val="0"/>
              <w:rPr>
                <w:sz w:val="20"/>
                <w:szCs w:val="20"/>
                <w:lang w:val="en-US"/>
              </w:rPr>
            </w:pPr>
            <w:r w:rsidRPr="00DC4DEE">
              <w:rPr>
                <w:sz w:val="20"/>
                <w:szCs w:val="20"/>
                <w:lang w:val="kk-KZ"/>
              </w:rPr>
              <w:t>1.608</w:t>
            </w:r>
          </w:p>
        </w:tc>
        <w:tc>
          <w:tcPr>
            <w:tcW w:w="1417" w:type="dxa"/>
          </w:tcPr>
          <w:p w14:paraId="12F3FCC3" w14:textId="7963B24B" w:rsidR="00E05513" w:rsidRPr="00790D1F" w:rsidRDefault="00D65D86" w:rsidP="00E05513">
            <w:pPr>
              <w:suppressAutoHyphens w:val="0"/>
              <w:rPr>
                <w:sz w:val="20"/>
                <w:szCs w:val="20"/>
                <w:lang w:val="kk-KZ"/>
              </w:rPr>
            </w:pPr>
            <w:r>
              <w:rPr>
                <w:sz w:val="20"/>
                <w:szCs w:val="20"/>
                <w:lang w:val="kk-KZ"/>
              </w:rPr>
              <w:t>-</w:t>
            </w:r>
          </w:p>
        </w:tc>
        <w:tc>
          <w:tcPr>
            <w:tcW w:w="2409" w:type="dxa"/>
          </w:tcPr>
          <w:p w14:paraId="2470E878" w14:textId="4B78EE88" w:rsidR="00E05513" w:rsidRPr="00D65D86" w:rsidRDefault="00E05513" w:rsidP="00E05513">
            <w:pPr>
              <w:suppressAutoHyphens w:val="0"/>
              <w:rPr>
                <w:sz w:val="20"/>
                <w:szCs w:val="20"/>
                <w:lang w:val="en-US"/>
              </w:rPr>
            </w:pPr>
            <w:proofErr w:type="spellStart"/>
            <w:r w:rsidRPr="00DC4DEE">
              <w:rPr>
                <w:sz w:val="20"/>
                <w:szCs w:val="20"/>
                <w:lang w:val="en-US"/>
              </w:rPr>
              <w:t>CiteScore</w:t>
            </w:r>
            <w:proofErr w:type="spellEnd"/>
            <w:r w:rsidRPr="00DC4DEE">
              <w:rPr>
                <w:sz w:val="20"/>
                <w:szCs w:val="20"/>
                <w:lang w:val="en-US"/>
              </w:rPr>
              <w:t xml:space="preserve"> 2023</w:t>
            </w:r>
            <w:r w:rsidR="00D65D86" w:rsidRPr="00D65D86">
              <w:rPr>
                <w:sz w:val="20"/>
                <w:szCs w:val="20"/>
                <w:lang w:val="en-US"/>
              </w:rPr>
              <w:t xml:space="preserve"> – </w:t>
            </w:r>
            <w:r w:rsidR="00D65D86" w:rsidRPr="00DC4DEE">
              <w:rPr>
                <w:sz w:val="20"/>
                <w:szCs w:val="20"/>
                <w:lang w:val="en-US"/>
              </w:rPr>
              <w:t>2.8</w:t>
            </w:r>
          </w:p>
          <w:p w14:paraId="1A92FFD7" w14:textId="2D512FCE" w:rsidR="00E05513" w:rsidRDefault="00D65D86" w:rsidP="00E05513">
            <w:pPr>
              <w:suppressAutoHyphens w:val="0"/>
              <w:rPr>
                <w:sz w:val="20"/>
                <w:szCs w:val="20"/>
                <w:lang w:val="kk-KZ"/>
              </w:rPr>
            </w:pPr>
            <w:proofErr w:type="spellStart"/>
            <w:r>
              <w:rPr>
                <w:sz w:val="20"/>
                <w:szCs w:val="20"/>
              </w:rPr>
              <w:t>Процентиль</w:t>
            </w:r>
            <w:proofErr w:type="spellEnd"/>
            <w:r w:rsidRPr="00D65D86">
              <w:rPr>
                <w:sz w:val="20"/>
                <w:szCs w:val="20"/>
                <w:lang w:val="en-US"/>
              </w:rPr>
              <w:t xml:space="preserve"> </w:t>
            </w:r>
            <w:r>
              <w:rPr>
                <w:sz w:val="20"/>
                <w:szCs w:val="20"/>
                <w:lang w:val="en-US"/>
              </w:rPr>
              <w:t>86</w:t>
            </w:r>
            <w:r w:rsidRPr="00D65D86">
              <w:rPr>
                <w:sz w:val="20"/>
                <w:szCs w:val="20"/>
                <w:lang w:val="en-US"/>
              </w:rPr>
              <w:t xml:space="preserve"> </w:t>
            </w:r>
          </w:p>
          <w:p w14:paraId="29C8C6AD" w14:textId="77777777" w:rsidR="00E05513" w:rsidRPr="00DC4DEE" w:rsidRDefault="00E05513" w:rsidP="00E05513">
            <w:pPr>
              <w:spacing w:after="20"/>
              <w:ind w:left="20"/>
              <w:jc w:val="both"/>
              <w:rPr>
                <w:sz w:val="20"/>
                <w:szCs w:val="20"/>
                <w:lang w:val="en-US"/>
              </w:rPr>
            </w:pPr>
            <w:r w:rsidRPr="00DC4DEE">
              <w:rPr>
                <w:sz w:val="20"/>
                <w:szCs w:val="20"/>
                <w:lang w:val="en-US"/>
              </w:rPr>
              <w:t>Linguistics and Language</w:t>
            </w:r>
          </w:p>
          <w:p w14:paraId="3534752B" w14:textId="56B8BF9A" w:rsidR="00E05513" w:rsidRPr="00A07425" w:rsidRDefault="00E05513" w:rsidP="00D65D86">
            <w:pPr>
              <w:spacing w:after="20"/>
              <w:ind w:left="20"/>
              <w:jc w:val="both"/>
              <w:rPr>
                <w:sz w:val="20"/>
                <w:szCs w:val="20"/>
                <w:lang w:val="en-US"/>
              </w:rPr>
            </w:pPr>
            <w:r w:rsidRPr="00DC4DEE">
              <w:rPr>
                <w:sz w:val="20"/>
                <w:szCs w:val="20"/>
                <w:lang w:val="en-US"/>
              </w:rPr>
              <w:t xml:space="preserve">  </w:t>
            </w:r>
          </w:p>
        </w:tc>
        <w:tc>
          <w:tcPr>
            <w:tcW w:w="1858" w:type="dxa"/>
          </w:tcPr>
          <w:p w14:paraId="21C19B14" w14:textId="77777777" w:rsidR="00E05513" w:rsidRPr="00FF6EC2" w:rsidRDefault="00E05513" w:rsidP="00E05513">
            <w:pPr>
              <w:rPr>
                <w:sz w:val="20"/>
                <w:szCs w:val="20"/>
                <w:shd w:val="clear" w:color="auto" w:fill="FFFFFF"/>
                <w:lang w:val="en-US"/>
              </w:rPr>
            </w:pPr>
            <w:proofErr w:type="spellStart"/>
            <w:r w:rsidRPr="00FF6EC2">
              <w:rPr>
                <w:sz w:val="20"/>
                <w:szCs w:val="20"/>
                <w:shd w:val="clear" w:color="auto" w:fill="FFFFFF"/>
                <w:lang w:val="tr-TR"/>
              </w:rPr>
              <w:t>Khussainova</w:t>
            </w:r>
            <w:proofErr w:type="spellEnd"/>
            <w:r w:rsidRPr="00FF6EC2">
              <w:rPr>
                <w:sz w:val="20"/>
                <w:szCs w:val="20"/>
                <w:shd w:val="clear" w:color="auto" w:fill="FFFFFF"/>
                <w:lang w:val="tr-TR"/>
              </w:rPr>
              <w:t xml:space="preserve"> G</w:t>
            </w:r>
            <w:r w:rsidRPr="00FF6EC2">
              <w:rPr>
                <w:sz w:val="20"/>
                <w:szCs w:val="20"/>
                <w:shd w:val="clear" w:color="auto" w:fill="FFFFFF"/>
                <w:lang w:val="en-US"/>
              </w:rPr>
              <w:t>.</w:t>
            </w:r>
            <w:r w:rsidRPr="00FF6EC2">
              <w:rPr>
                <w:sz w:val="20"/>
                <w:szCs w:val="20"/>
                <w:shd w:val="clear" w:color="auto" w:fill="FFFFFF"/>
                <w:lang w:val="tr-TR"/>
              </w:rPr>
              <w:t xml:space="preserve">, </w:t>
            </w:r>
            <w:proofErr w:type="spellStart"/>
            <w:r w:rsidRPr="00FF6EC2">
              <w:rPr>
                <w:sz w:val="20"/>
                <w:szCs w:val="20"/>
                <w:shd w:val="clear" w:color="auto" w:fill="FFFFFF"/>
                <w:lang w:val="tr-TR"/>
              </w:rPr>
              <w:t>Tleuberdiev</w:t>
            </w:r>
            <w:proofErr w:type="spellEnd"/>
            <w:r w:rsidRPr="00FF6EC2">
              <w:rPr>
                <w:sz w:val="20"/>
                <w:szCs w:val="20"/>
                <w:shd w:val="clear" w:color="auto" w:fill="FFFFFF"/>
                <w:lang w:val="tr-TR"/>
              </w:rPr>
              <w:t xml:space="preserve"> B</w:t>
            </w:r>
            <w:r w:rsidRPr="00FF6EC2">
              <w:rPr>
                <w:sz w:val="20"/>
                <w:szCs w:val="20"/>
                <w:shd w:val="clear" w:color="auto" w:fill="FFFFFF"/>
                <w:lang w:val="en-US"/>
              </w:rPr>
              <w:t>.</w:t>
            </w:r>
            <w:r w:rsidRPr="00FF6EC2">
              <w:rPr>
                <w:sz w:val="20"/>
                <w:szCs w:val="20"/>
                <w:shd w:val="clear" w:color="auto" w:fill="FFFFFF"/>
                <w:lang w:val="tr-TR"/>
              </w:rPr>
              <w:t>,</w:t>
            </w:r>
            <w:r w:rsidRPr="00FF6EC2">
              <w:rPr>
                <w:sz w:val="20"/>
                <w:szCs w:val="20"/>
                <w:u w:val="single"/>
                <w:shd w:val="clear" w:color="auto" w:fill="FFFFFF"/>
                <w:lang w:val="tr-TR"/>
              </w:rPr>
              <w:t xml:space="preserve"> </w:t>
            </w:r>
            <w:proofErr w:type="spellStart"/>
            <w:r w:rsidRPr="00FF6EC2">
              <w:rPr>
                <w:sz w:val="20"/>
                <w:szCs w:val="20"/>
                <w:u w:val="single"/>
                <w:shd w:val="clear" w:color="auto" w:fill="FFFFFF"/>
                <w:lang w:val="tr-TR"/>
              </w:rPr>
              <w:t>Shakenova</w:t>
            </w:r>
            <w:proofErr w:type="spellEnd"/>
            <w:r w:rsidRPr="00FF6EC2">
              <w:rPr>
                <w:sz w:val="20"/>
                <w:szCs w:val="20"/>
                <w:u w:val="single"/>
                <w:shd w:val="clear" w:color="auto" w:fill="FFFFFF"/>
                <w:lang w:val="tr-TR"/>
              </w:rPr>
              <w:t xml:space="preserve"> M</w:t>
            </w:r>
            <w:r w:rsidRPr="00FF6EC2">
              <w:rPr>
                <w:sz w:val="20"/>
                <w:szCs w:val="20"/>
                <w:u w:val="single"/>
                <w:shd w:val="clear" w:color="auto" w:fill="FFFFFF"/>
                <w:lang w:val="en-US"/>
              </w:rPr>
              <w:t>.</w:t>
            </w:r>
            <w:r w:rsidRPr="00FF6EC2">
              <w:rPr>
                <w:sz w:val="20"/>
                <w:szCs w:val="20"/>
                <w:u w:val="single"/>
                <w:shd w:val="clear" w:color="auto" w:fill="FFFFFF"/>
                <w:lang w:val="tr-TR"/>
              </w:rPr>
              <w:t xml:space="preserve">, </w:t>
            </w:r>
            <w:proofErr w:type="spellStart"/>
            <w:r w:rsidRPr="00FF6EC2">
              <w:rPr>
                <w:sz w:val="20"/>
                <w:szCs w:val="20"/>
                <w:shd w:val="clear" w:color="auto" w:fill="FFFFFF"/>
                <w:lang w:val="tr-TR"/>
              </w:rPr>
              <w:t>Aybarsha</w:t>
            </w:r>
            <w:proofErr w:type="spellEnd"/>
            <w:r w:rsidRPr="00FF6EC2">
              <w:rPr>
                <w:sz w:val="20"/>
                <w:szCs w:val="20"/>
                <w:shd w:val="clear" w:color="auto" w:fill="FFFFFF"/>
                <w:lang w:val="tr-TR"/>
              </w:rPr>
              <w:t xml:space="preserve"> I</w:t>
            </w:r>
            <w:r w:rsidRPr="00FF6EC2">
              <w:rPr>
                <w:sz w:val="20"/>
                <w:szCs w:val="20"/>
                <w:shd w:val="clear" w:color="auto" w:fill="FFFFFF"/>
                <w:lang w:val="en-US"/>
              </w:rPr>
              <w:t>,</w:t>
            </w:r>
          </w:p>
          <w:p w14:paraId="1B67080A" w14:textId="77777777" w:rsidR="00E05513" w:rsidRPr="00FF6EC2" w:rsidRDefault="00E05513" w:rsidP="00E05513">
            <w:pPr>
              <w:rPr>
                <w:sz w:val="20"/>
                <w:szCs w:val="20"/>
                <w:shd w:val="clear" w:color="auto" w:fill="FFFFFF"/>
                <w:lang w:val="en-US"/>
              </w:rPr>
            </w:pPr>
            <w:proofErr w:type="spellStart"/>
            <w:r w:rsidRPr="00FF6EC2">
              <w:rPr>
                <w:sz w:val="20"/>
                <w:szCs w:val="20"/>
                <w:shd w:val="clear" w:color="auto" w:fill="FFFFFF"/>
                <w:lang w:val="tr-TR"/>
              </w:rPr>
              <w:t>Roziyeva</w:t>
            </w:r>
            <w:proofErr w:type="spellEnd"/>
            <w:r w:rsidRPr="00FF6EC2">
              <w:rPr>
                <w:sz w:val="20"/>
                <w:szCs w:val="20"/>
                <w:shd w:val="clear" w:color="auto" w:fill="FFFFFF"/>
                <w:lang w:val="tr-TR"/>
              </w:rPr>
              <w:t xml:space="preserve"> D</w:t>
            </w:r>
            <w:r>
              <w:rPr>
                <w:sz w:val="20"/>
                <w:szCs w:val="20"/>
                <w:shd w:val="clear" w:color="auto" w:fill="FFFFFF"/>
              </w:rPr>
              <w:t>.</w:t>
            </w:r>
          </w:p>
          <w:p w14:paraId="387FD288" w14:textId="77777777" w:rsidR="00E05513" w:rsidRPr="006458C6" w:rsidRDefault="00E05513" w:rsidP="00E05513">
            <w:pPr>
              <w:ind w:firstLine="32"/>
              <w:rPr>
                <w:color w:val="000000"/>
                <w:sz w:val="20"/>
                <w:szCs w:val="20"/>
                <w:u w:val="single"/>
                <w:lang w:val="en-US"/>
              </w:rPr>
            </w:pPr>
          </w:p>
        </w:tc>
        <w:tc>
          <w:tcPr>
            <w:tcW w:w="1843" w:type="dxa"/>
          </w:tcPr>
          <w:p w14:paraId="1ABC7211" w14:textId="5AAC1CD5" w:rsidR="00E05513" w:rsidRPr="00790D1F" w:rsidRDefault="00E05513" w:rsidP="00E05513">
            <w:pPr>
              <w:suppressAutoHyphens w:val="0"/>
              <w:rPr>
                <w:sz w:val="20"/>
                <w:szCs w:val="20"/>
              </w:rPr>
            </w:pPr>
            <w:r>
              <w:rPr>
                <w:sz w:val="20"/>
                <w:szCs w:val="20"/>
              </w:rPr>
              <w:t>соа</w:t>
            </w:r>
            <w:r w:rsidRPr="00790D1F">
              <w:rPr>
                <w:sz w:val="20"/>
                <w:szCs w:val="20"/>
              </w:rPr>
              <w:t>втор</w:t>
            </w:r>
          </w:p>
        </w:tc>
      </w:tr>
    </w:tbl>
    <w:p w14:paraId="6D44FB2C" w14:textId="2C10EAEC" w:rsidR="00773461" w:rsidRDefault="00773461"/>
    <w:p w14:paraId="515AC506" w14:textId="47260519" w:rsidR="00773461" w:rsidRPr="00E05513" w:rsidRDefault="00FA4BED" w:rsidP="00773461">
      <w:pPr>
        <w:ind w:firstLine="1701"/>
        <w:jc w:val="both"/>
        <w:rPr>
          <w:color w:val="000000"/>
          <w:lang w:val="kk-KZ"/>
        </w:rPr>
      </w:pPr>
      <w:r w:rsidRPr="00E05513">
        <w:rPr>
          <w:color w:val="000000"/>
          <w:lang w:val="kk-KZ"/>
        </w:rPr>
        <w:t>Доцент</w:t>
      </w:r>
      <w:r w:rsidRPr="00E05513">
        <w:rPr>
          <w:color w:val="000000"/>
          <w:lang w:val="kk-KZ"/>
        </w:rPr>
        <w:tab/>
      </w:r>
      <w:r w:rsidR="00773461" w:rsidRPr="00E05513">
        <w:rPr>
          <w:color w:val="000000"/>
          <w:lang w:val="kk-KZ"/>
        </w:rPr>
        <w:tab/>
      </w:r>
      <w:r w:rsidR="00773461" w:rsidRPr="00E05513">
        <w:rPr>
          <w:color w:val="000000"/>
          <w:lang w:val="kk-KZ"/>
        </w:rPr>
        <w:tab/>
      </w:r>
      <w:r w:rsidR="00773461" w:rsidRPr="00E05513">
        <w:rPr>
          <w:color w:val="000000"/>
          <w:lang w:val="kk-KZ"/>
        </w:rPr>
        <w:tab/>
      </w:r>
      <w:r w:rsidR="00773461" w:rsidRPr="00E05513">
        <w:rPr>
          <w:color w:val="000000"/>
          <w:lang w:val="kk-KZ"/>
        </w:rPr>
        <w:tab/>
      </w:r>
      <w:r w:rsidR="00773461" w:rsidRPr="00E05513">
        <w:rPr>
          <w:color w:val="000000"/>
          <w:lang w:val="kk-KZ"/>
        </w:rPr>
        <w:tab/>
      </w:r>
      <w:r w:rsidR="00773461" w:rsidRPr="00E05513">
        <w:rPr>
          <w:color w:val="000000"/>
          <w:lang w:val="kk-KZ"/>
        </w:rPr>
        <w:tab/>
      </w:r>
      <w:r w:rsidR="00773461" w:rsidRPr="00E05513">
        <w:rPr>
          <w:color w:val="000000"/>
          <w:lang w:val="kk-KZ"/>
        </w:rPr>
        <w:tab/>
      </w:r>
      <w:r w:rsidR="00773461" w:rsidRPr="00E05513">
        <w:rPr>
          <w:color w:val="000000"/>
          <w:lang w:val="kk-KZ"/>
        </w:rPr>
        <w:tab/>
      </w:r>
      <w:r w:rsidR="00773461" w:rsidRPr="00E05513">
        <w:rPr>
          <w:color w:val="000000"/>
          <w:lang w:val="kk-KZ"/>
        </w:rPr>
        <w:tab/>
      </w:r>
      <w:proofErr w:type="spellStart"/>
      <w:r w:rsidRPr="00E05513">
        <w:rPr>
          <w:color w:val="000000"/>
          <w:lang w:val="kk-KZ"/>
        </w:rPr>
        <w:t>Шакенова</w:t>
      </w:r>
      <w:proofErr w:type="spellEnd"/>
      <w:r w:rsidRPr="00E05513">
        <w:rPr>
          <w:color w:val="000000"/>
          <w:lang w:val="kk-KZ"/>
        </w:rPr>
        <w:t xml:space="preserve"> М.Т.</w:t>
      </w:r>
    </w:p>
    <w:p w14:paraId="2245621B" w14:textId="77777777" w:rsidR="00773461" w:rsidRDefault="00773461" w:rsidP="00773461">
      <w:pPr>
        <w:ind w:left="993" w:firstLine="708"/>
        <w:jc w:val="both"/>
        <w:rPr>
          <w:color w:val="000000"/>
          <w:lang w:val="kk-KZ"/>
        </w:rPr>
      </w:pPr>
    </w:p>
    <w:p w14:paraId="6B0D6E71" w14:textId="79AC6820" w:rsidR="00E05513" w:rsidRPr="00E05513" w:rsidRDefault="00E05513" w:rsidP="00773461">
      <w:pPr>
        <w:ind w:left="993" w:firstLine="708"/>
        <w:jc w:val="both"/>
        <w:rPr>
          <w:color w:val="000000"/>
          <w:lang w:val="kk-KZ"/>
        </w:rPr>
      </w:pPr>
      <w:proofErr w:type="spellStart"/>
      <w:r>
        <w:rPr>
          <w:color w:val="000000"/>
          <w:lang w:val="kk-KZ"/>
        </w:rPr>
        <w:t>Зав.кафедрой</w:t>
      </w:r>
      <w:proofErr w:type="spellEnd"/>
      <w:r>
        <w:rPr>
          <w:color w:val="000000"/>
          <w:lang w:val="kk-KZ"/>
        </w:rPr>
        <w:t xml:space="preserve">                                                                                                      </w:t>
      </w:r>
      <w:proofErr w:type="spellStart"/>
      <w:r>
        <w:rPr>
          <w:color w:val="000000"/>
          <w:lang w:val="kk-KZ"/>
        </w:rPr>
        <w:t>Калдыгозова</w:t>
      </w:r>
      <w:proofErr w:type="spellEnd"/>
      <w:r>
        <w:rPr>
          <w:color w:val="000000"/>
          <w:lang w:val="kk-KZ"/>
        </w:rPr>
        <w:t xml:space="preserve"> С.Е.</w:t>
      </w:r>
    </w:p>
    <w:p w14:paraId="105CE4E4" w14:textId="77777777" w:rsidR="00E05513" w:rsidRDefault="00E05513" w:rsidP="00773461">
      <w:pPr>
        <w:ind w:left="993" w:firstLine="708"/>
        <w:jc w:val="both"/>
        <w:rPr>
          <w:color w:val="000000"/>
          <w:lang w:val="kk-KZ"/>
        </w:rPr>
      </w:pPr>
    </w:p>
    <w:p w14:paraId="5AD16100" w14:textId="2D8329DF" w:rsidR="00773461" w:rsidRPr="00E05513" w:rsidRDefault="00773461" w:rsidP="00773461">
      <w:pPr>
        <w:ind w:left="993" w:firstLine="708"/>
        <w:jc w:val="both"/>
        <w:rPr>
          <w:color w:val="000000"/>
          <w:lang w:val="kk-KZ"/>
        </w:rPr>
      </w:pPr>
      <w:proofErr w:type="spellStart"/>
      <w:r w:rsidRPr="00E05513">
        <w:rPr>
          <w:color w:val="000000"/>
          <w:lang w:val="kk-KZ"/>
        </w:rPr>
        <w:t>Ученый</w:t>
      </w:r>
      <w:proofErr w:type="spellEnd"/>
      <w:r w:rsidRPr="00E05513">
        <w:rPr>
          <w:color w:val="000000"/>
          <w:lang w:val="kk-KZ"/>
        </w:rPr>
        <w:t xml:space="preserve"> секретарь</w:t>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proofErr w:type="spellStart"/>
      <w:r w:rsidRPr="00E05513">
        <w:rPr>
          <w:color w:val="000000"/>
          <w:lang w:val="kk-KZ"/>
        </w:rPr>
        <w:t>Нуралиева</w:t>
      </w:r>
      <w:proofErr w:type="spellEnd"/>
      <w:r w:rsidRPr="00E05513">
        <w:rPr>
          <w:color w:val="000000"/>
          <w:lang w:val="kk-KZ"/>
        </w:rPr>
        <w:t xml:space="preserve"> А.Ж.</w:t>
      </w:r>
    </w:p>
    <w:p w14:paraId="781ED192" w14:textId="77777777" w:rsidR="00773461" w:rsidRPr="00773461" w:rsidRDefault="00773461">
      <w:pPr>
        <w:rPr>
          <w:lang w:val="kk-KZ"/>
        </w:rPr>
      </w:pPr>
    </w:p>
    <w:tbl>
      <w:tblPr>
        <w:tblStyle w:val="a3"/>
        <w:tblW w:w="15153" w:type="dxa"/>
        <w:tblInd w:w="-176" w:type="dxa"/>
        <w:tblLayout w:type="fixed"/>
        <w:tblLook w:val="04A0" w:firstRow="1" w:lastRow="0" w:firstColumn="1" w:lastColumn="0" w:noHBand="0" w:noVBand="1"/>
      </w:tblPr>
      <w:tblGrid>
        <w:gridCol w:w="426"/>
        <w:gridCol w:w="2111"/>
        <w:gridCol w:w="851"/>
        <w:gridCol w:w="2127"/>
        <w:gridCol w:w="2126"/>
        <w:gridCol w:w="1417"/>
        <w:gridCol w:w="2409"/>
        <w:gridCol w:w="2127"/>
        <w:gridCol w:w="1559"/>
      </w:tblGrid>
      <w:tr w:rsidR="00773461" w:rsidRPr="00FA4BED" w14:paraId="7BF59349" w14:textId="77777777" w:rsidTr="00F11F15">
        <w:tc>
          <w:tcPr>
            <w:tcW w:w="426" w:type="dxa"/>
          </w:tcPr>
          <w:p w14:paraId="0921B541" w14:textId="77777777" w:rsidR="00773461" w:rsidRPr="00356338" w:rsidRDefault="00773461" w:rsidP="00F11F15">
            <w:pPr>
              <w:suppressAutoHyphens w:val="0"/>
              <w:jc w:val="center"/>
              <w:rPr>
                <w:sz w:val="20"/>
                <w:szCs w:val="20"/>
                <w:lang w:val="en-US"/>
              </w:rPr>
            </w:pPr>
            <w:r>
              <w:rPr>
                <w:sz w:val="20"/>
                <w:szCs w:val="20"/>
                <w:lang w:val="en-US"/>
              </w:rPr>
              <w:t>1</w:t>
            </w:r>
          </w:p>
        </w:tc>
        <w:tc>
          <w:tcPr>
            <w:tcW w:w="2111" w:type="dxa"/>
          </w:tcPr>
          <w:p w14:paraId="6D333083" w14:textId="77777777" w:rsidR="00773461" w:rsidRPr="00790D1F" w:rsidRDefault="00773461" w:rsidP="00F11F15">
            <w:pPr>
              <w:suppressAutoHyphens w:val="0"/>
              <w:jc w:val="center"/>
              <w:rPr>
                <w:color w:val="000000"/>
                <w:sz w:val="20"/>
                <w:szCs w:val="20"/>
                <w:lang w:val="en-US"/>
              </w:rPr>
            </w:pPr>
            <w:r>
              <w:rPr>
                <w:color w:val="000000"/>
                <w:sz w:val="20"/>
                <w:szCs w:val="20"/>
                <w:lang w:val="en-US"/>
              </w:rPr>
              <w:t>2</w:t>
            </w:r>
          </w:p>
        </w:tc>
        <w:tc>
          <w:tcPr>
            <w:tcW w:w="851" w:type="dxa"/>
          </w:tcPr>
          <w:p w14:paraId="5FD910BE" w14:textId="77777777" w:rsidR="00773461" w:rsidRPr="00356338" w:rsidRDefault="00773461" w:rsidP="00F11F15">
            <w:pPr>
              <w:suppressAutoHyphens w:val="0"/>
              <w:jc w:val="center"/>
              <w:rPr>
                <w:sz w:val="20"/>
                <w:szCs w:val="20"/>
                <w:lang w:val="en-US"/>
              </w:rPr>
            </w:pPr>
            <w:r>
              <w:rPr>
                <w:sz w:val="20"/>
                <w:szCs w:val="20"/>
                <w:lang w:val="en-US"/>
              </w:rPr>
              <w:t>3</w:t>
            </w:r>
          </w:p>
        </w:tc>
        <w:tc>
          <w:tcPr>
            <w:tcW w:w="2127" w:type="dxa"/>
          </w:tcPr>
          <w:p w14:paraId="25642C4E" w14:textId="77777777" w:rsidR="00773461" w:rsidRPr="00790D1F" w:rsidRDefault="00773461" w:rsidP="00F11F15">
            <w:pPr>
              <w:pStyle w:val="af"/>
              <w:spacing w:before="0" w:beforeAutospacing="0" w:after="0" w:afterAutospacing="0"/>
              <w:jc w:val="center"/>
              <w:rPr>
                <w:i/>
                <w:iCs/>
                <w:color w:val="000000"/>
                <w:sz w:val="20"/>
                <w:szCs w:val="20"/>
                <w:lang w:val="en-US"/>
              </w:rPr>
            </w:pPr>
            <w:r>
              <w:rPr>
                <w:i/>
                <w:iCs/>
                <w:color w:val="000000"/>
                <w:sz w:val="20"/>
                <w:szCs w:val="20"/>
                <w:lang w:val="en-US"/>
              </w:rPr>
              <w:t>4</w:t>
            </w:r>
          </w:p>
        </w:tc>
        <w:tc>
          <w:tcPr>
            <w:tcW w:w="2126" w:type="dxa"/>
          </w:tcPr>
          <w:p w14:paraId="0F0479AA" w14:textId="77777777" w:rsidR="00773461" w:rsidRPr="00356338" w:rsidRDefault="00773461" w:rsidP="00F11F15">
            <w:pPr>
              <w:suppressAutoHyphens w:val="0"/>
              <w:jc w:val="center"/>
              <w:rPr>
                <w:sz w:val="20"/>
                <w:szCs w:val="20"/>
                <w:lang w:val="en-US"/>
              </w:rPr>
            </w:pPr>
            <w:r>
              <w:rPr>
                <w:sz w:val="20"/>
                <w:szCs w:val="20"/>
                <w:lang w:val="en-US"/>
              </w:rPr>
              <w:t>5</w:t>
            </w:r>
          </w:p>
        </w:tc>
        <w:tc>
          <w:tcPr>
            <w:tcW w:w="1417" w:type="dxa"/>
          </w:tcPr>
          <w:p w14:paraId="39BC339E" w14:textId="77777777" w:rsidR="00773461" w:rsidRPr="00356338" w:rsidRDefault="00773461" w:rsidP="00F11F15">
            <w:pPr>
              <w:suppressAutoHyphens w:val="0"/>
              <w:jc w:val="center"/>
              <w:rPr>
                <w:sz w:val="20"/>
                <w:szCs w:val="20"/>
                <w:lang w:val="en-US"/>
              </w:rPr>
            </w:pPr>
            <w:r>
              <w:rPr>
                <w:sz w:val="20"/>
                <w:szCs w:val="20"/>
                <w:lang w:val="en-US"/>
              </w:rPr>
              <w:t>6</w:t>
            </w:r>
          </w:p>
        </w:tc>
        <w:tc>
          <w:tcPr>
            <w:tcW w:w="2409" w:type="dxa"/>
          </w:tcPr>
          <w:p w14:paraId="04150B78" w14:textId="77777777" w:rsidR="00773461" w:rsidRPr="00790D1F" w:rsidRDefault="00773461" w:rsidP="00F11F15">
            <w:pPr>
              <w:spacing w:after="20"/>
              <w:ind w:left="20"/>
              <w:jc w:val="center"/>
              <w:rPr>
                <w:sz w:val="20"/>
                <w:szCs w:val="20"/>
                <w:lang w:val="en-US"/>
              </w:rPr>
            </w:pPr>
            <w:r>
              <w:rPr>
                <w:sz w:val="20"/>
                <w:szCs w:val="20"/>
                <w:lang w:val="en-US"/>
              </w:rPr>
              <w:t>7</w:t>
            </w:r>
          </w:p>
        </w:tc>
        <w:tc>
          <w:tcPr>
            <w:tcW w:w="2127" w:type="dxa"/>
          </w:tcPr>
          <w:p w14:paraId="3665B09E" w14:textId="77777777" w:rsidR="00773461" w:rsidRPr="00790D1F" w:rsidRDefault="00773461" w:rsidP="00F11F15">
            <w:pPr>
              <w:ind w:left="-107" w:firstLine="107"/>
              <w:jc w:val="center"/>
              <w:rPr>
                <w:sz w:val="20"/>
                <w:szCs w:val="20"/>
                <w:u w:val="single"/>
                <w:shd w:val="clear" w:color="auto" w:fill="FFFFFF"/>
                <w:lang w:val="tr-TR"/>
              </w:rPr>
            </w:pPr>
            <w:r>
              <w:rPr>
                <w:sz w:val="20"/>
                <w:szCs w:val="20"/>
                <w:u w:val="single"/>
                <w:shd w:val="clear" w:color="auto" w:fill="FFFFFF"/>
                <w:lang w:val="tr-TR"/>
              </w:rPr>
              <w:t>8</w:t>
            </w:r>
          </w:p>
        </w:tc>
        <w:tc>
          <w:tcPr>
            <w:tcW w:w="1559" w:type="dxa"/>
          </w:tcPr>
          <w:p w14:paraId="763575D0" w14:textId="77777777" w:rsidR="00773461" w:rsidRPr="00356338" w:rsidRDefault="00773461" w:rsidP="00F11F15">
            <w:pPr>
              <w:suppressAutoHyphens w:val="0"/>
              <w:jc w:val="center"/>
              <w:rPr>
                <w:sz w:val="20"/>
                <w:szCs w:val="20"/>
                <w:lang w:val="en-US"/>
              </w:rPr>
            </w:pPr>
            <w:r>
              <w:rPr>
                <w:sz w:val="20"/>
                <w:szCs w:val="20"/>
                <w:lang w:val="en-US"/>
              </w:rPr>
              <w:t>9</w:t>
            </w:r>
          </w:p>
        </w:tc>
      </w:tr>
      <w:tr w:rsidR="00E05513" w:rsidRPr="00790D1F" w14:paraId="787156AC" w14:textId="77777777" w:rsidTr="00F322D6">
        <w:tc>
          <w:tcPr>
            <w:tcW w:w="426" w:type="dxa"/>
          </w:tcPr>
          <w:p w14:paraId="7DBA96F3" w14:textId="77777777" w:rsidR="00E05513" w:rsidRPr="00790D1F" w:rsidRDefault="00E05513" w:rsidP="00E05513">
            <w:pPr>
              <w:suppressAutoHyphens w:val="0"/>
              <w:rPr>
                <w:sz w:val="20"/>
                <w:szCs w:val="20"/>
                <w:lang w:val="kk-KZ"/>
              </w:rPr>
            </w:pPr>
            <w:r w:rsidRPr="00790D1F">
              <w:rPr>
                <w:sz w:val="20"/>
                <w:szCs w:val="20"/>
                <w:lang w:val="kk-KZ"/>
              </w:rPr>
              <w:t>3</w:t>
            </w:r>
          </w:p>
        </w:tc>
        <w:tc>
          <w:tcPr>
            <w:tcW w:w="2111" w:type="dxa"/>
          </w:tcPr>
          <w:p w14:paraId="7A3DDDC3" w14:textId="3F1117FC" w:rsidR="00E05513" w:rsidRPr="00E05513" w:rsidRDefault="00E05513" w:rsidP="00E05513">
            <w:pPr>
              <w:suppressAutoHyphens w:val="0"/>
              <w:rPr>
                <w:sz w:val="20"/>
                <w:szCs w:val="20"/>
                <w:shd w:val="clear" w:color="auto" w:fill="FFFFFF"/>
                <w:lang w:val="en-US"/>
              </w:rPr>
            </w:pPr>
            <w:r w:rsidRPr="00E05513">
              <w:rPr>
                <w:color w:val="000000"/>
                <w:sz w:val="20"/>
                <w:szCs w:val="20"/>
                <w:lang w:val="en-US"/>
              </w:rPr>
              <w:t>Manipulative Techniques in Media Texts: A Case Study of Russia</w:t>
            </w:r>
            <w:r>
              <w:rPr>
                <w:color w:val="000000"/>
                <w:sz w:val="20"/>
                <w:szCs w:val="20"/>
                <w:lang w:val="en-US"/>
              </w:rPr>
              <w:t>n-Language Media in Kazakhstan</w:t>
            </w:r>
          </w:p>
        </w:tc>
        <w:tc>
          <w:tcPr>
            <w:tcW w:w="851" w:type="dxa"/>
          </w:tcPr>
          <w:p w14:paraId="32717ADA" w14:textId="17D2E3BB" w:rsidR="00E05513" w:rsidRPr="00790D1F" w:rsidRDefault="00E05513" w:rsidP="00E05513">
            <w:pPr>
              <w:suppressAutoHyphens w:val="0"/>
              <w:jc w:val="center"/>
              <w:rPr>
                <w:sz w:val="20"/>
                <w:szCs w:val="20"/>
                <w:lang w:val="kk-KZ"/>
              </w:rPr>
            </w:pPr>
            <w:r w:rsidRPr="00790D1F">
              <w:rPr>
                <w:sz w:val="20"/>
                <w:szCs w:val="20"/>
                <w:lang w:val="kk-KZ"/>
              </w:rPr>
              <w:t>статья</w:t>
            </w:r>
          </w:p>
        </w:tc>
        <w:tc>
          <w:tcPr>
            <w:tcW w:w="2127" w:type="dxa"/>
          </w:tcPr>
          <w:p w14:paraId="10773B6D" w14:textId="4639044F" w:rsidR="00E05513" w:rsidRPr="00E05513" w:rsidRDefault="00E05513" w:rsidP="00E05513">
            <w:pPr>
              <w:pStyle w:val="ad"/>
              <w:ind w:left="49"/>
              <w:rPr>
                <w:i/>
                <w:iCs/>
                <w:color w:val="000000"/>
                <w:sz w:val="20"/>
                <w:szCs w:val="20"/>
                <w:lang w:val="en-US"/>
              </w:rPr>
            </w:pPr>
            <w:r w:rsidRPr="00E05513">
              <w:rPr>
                <w:i/>
                <w:color w:val="000000"/>
                <w:sz w:val="20"/>
                <w:szCs w:val="20"/>
              </w:rPr>
              <w:t>Nauchnyi dialog.</w:t>
            </w:r>
            <w:r w:rsidRPr="00E05513">
              <w:rPr>
                <w:color w:val="000000"/>
                <w:sz w:val="20"/>
                <w:szCs w:val="20"/>
              </w:rPr>
              <w:t xml:space="preserve"> 2024;13(3):149-168. (In Russ.) </w:t>
            </w:r>
            <w:r w:rsidRPr="00790D1F">
              <w:rPr>
                <w:color w:val="000000"/>
                <w:sz w:val="20"/>
                <w:szCs w:val="20"/>
                <w:shd w:val="clear" w:color="auto" w:fill="FFFFFF"/>
                <w:lang w:val="en-US"/>
              </w:rPr>
              <w:t>DOI</w:t>
            </w:r>
            <w:r w:rsidRPr="00E05513">
              <w:rPr>
                <w:color w:val="000000"/>
                <w:sz w:val="20"/>
                <w:szCs w:val="20"/>
                <w:shd w:val="clear" w:color="auto" w:fill="FFFFFF"/>
                <w:lang w:val="en-US"/>
              </w:rPr>
              <w:t>:</w:t>
            </w:r>
          </w:p>
          <w:p w14:paraId="492F8ACE" w14:textId="77777777" w:rsidR="00E05513" w:rsidRDefault="00E05513" w:rsidP="00E05513">
            <w:pPr>
              <w:jc w:val="both"/>
              <w:rPr>
                <w:color w:val="000000"/>
                <w:sz w:val="20"/>
                <w:szCs w:val="20"/>
              </w:rPr>
            </w:pPr>
            <w:hyperlink r:id="rId12" w:history="1">
              <w:r w:rsidRPr="002402CD">
                <w:rPr>
                  <w:rStyle w:val="aa"/>
                  <w:sz w:val="20"/>
                  <w:szCs w:val="20"/>
                </w:rPr>
                <w:t>https://doi.org/10.24224/2227-1295-2024-13-3-149-168</w:t>
              </w:r>
            </w:hyperlink>
          </w:p>
          <w:p w14:paraId="64B6B43D" w14:textId="3FECE23E" w:rsidR="00E05513" w:rsidRPr="00E05513" w:rsidRDefault="00E05513" w:rsidP="00E05513">
            <w:pPr>
              <w:rPr>
                <w:sz w:val="20"/>
                <w:szCs w:val="20"/>
              </w:rPr>
            </w:pPr>
            <w:r w:rsidRPr="006458C6">
              <w:rPr>
                <w:color w:val="000000"/>
                <w:sz w:val="20"/>
                <w:szCs w:val="20"/>
              </w:rPr>
              <w:t xml:space="preserve"> </w:t>
            </w:r>
          </w:p>
        </w:tc>
        <w:tc>
          <w:tcPr>
            <w:tcW w:w="2126" w:type="dxa"/>
          </w:tcPr>
          <w:p w14:paraId="502D7375" w14:textId="6E18BEA9" w:rsidR="00E05513" w:rsidRPr="00790D1F" w:rsidRDefault="00E05513" w:rsidP="00E05513">
            <w:pPr>
              <w:suppressAutoHyphens w:val="0"/>
              <w:rPr>
                <w:sz w:val="20"/>
                <w:szCs w:val="20"/>
                <w:lang w:val="kk-KZ"/>
              </w:rPr>
            </w:pPr>
            <w:r w:rsidRPr="00964066">
              <w:rPr>
                <w:sz w:val="20"/>
                <w:szCs w:val="20"/>
              </w:rPr>
              <w:t xml:space="preserve"> </w:t>
            </w:r>
            <w:r>
              <w:rPr>
                <w:sz w:val="20"/>
                <w:szCs w:val="20"/>
              </w:rPr>
              <w:t>-</w:t>
            </w:r>
          </w:p>
        </w:tc>
        <w:tc>
          <w:tcPr>
            <w:tcW w:w="1417" w:type="dxa"/>
          </w:tcPr>
          <w:p w14:paraId="675AAA19" w14:textId="738552D4" w:rsidR="00E05513" w:rsidRDefault="00D65D86" w:rsidP="00E05513">
            <w:pPr>
              <w:suppressAutoHyphens w:val="0"/>
              <w:rPr>
                <w:sz w:val="20"/>
                <w:szCs w:val="20"/>
                <w:lang w:val="en-US"/>
              </w:rPr>
            </w:pPr>
            <w:proofErr w:type="spellStart"/>
            <w:r>
              <w:rPr>
                <w:color w:val="000000"/>
                <w:sz w:val="20"/>
                <w:szCs w:val="20"/>
                <w:lang w:val="kk-KZ"/>
              </w:rPr>
              <w:t>Web</w:t>
            </w:r>
            <w:proofErr w:type="spellEnd"/>
            <w:r>
              <w:rPr>
                <w:color w:val="000000"/>
                <w:sz w:val="20"/>
                <w:szCs w:val="20"/>
                <w:lang w:val="kk-KZ"/>
              </w:rPr>
              <w:t xml:space="preserve"> </w:t>
            </w:r>
            <w:proofErr w:type="spellStart"/>
            <w:r>
              <w:rPr>
                <w:color w:val="000000"/>
                <w:sz w:val="20"/>
                <w:szCs w:val="20"/>
                <w:lang w:val="kk-KZ"/>
              </w:rPr>
              <w:t>of</w:t>
            </w:r>
            <w:proofErr w:type="spellEnd"/>
            <w:r>
              <w:rPr>
                <w:color w:val="000000"/>
                <w:sz w:val="20"/>
                <w:szCs w:val="20"/>
                <w:lang w:val="kk-KZ"/>
              </w:rPr>
              <w:t xml:space="preserve"> </w:t>
            </w:r>
            <w:proofErr w:type="spellStart"/>
            <w:r>
              <w:rPr>
                <w:color w:val="000000"/>
                <w:sz w:val="20"/>
                <w:szCs w:val="20"/>
                <w:lang w:val="kk-KZ"/>
              </w:rPr>
              <w:t>Science</w:t>
            </w:r>
            <w:proofErr w:type="spellEnd"/>
            <w:r>
              <w:rPr>
                <w:color w:val="000000"/>
                <w:sz w:val="20"/>
                <w:szCs w:val="20"/>
                <w:lang w:val="kk-KZ"/>
              </w:rPr>
              <w:t>, Q2</w:t>
            </w:r>
            <w:r w:rsidR="00E05513" w:rsidRPr="00182EDF">
              <w:rPr>
                <w:color w:val="000000"/>
                <w:sz w:val="20"/>
                <w:szCs w:val="20"/>
                <w:lang w:val="kk-KZ"/>
              </w:rPr>
              <w:t>;</w:t>
            </w:r>
            <w:r w:rsidR="00157171">
              <w:rPr>
                <w:color w:val="000000"/>
                <w:sz w:val="20"/>
                <w:szCs w:val="20"/>
                <w:lang w:val="en-US"/>
              </w:rPr>
              <w:t xml:space="preserve"> </w:t>
            </w:r>
            <w:proofErr w:type="spellStart"/>
            <w:r w:rsidR="00E05513" w:rsidRPr="00182EDF">
              <w:rPr>
                <w:sz w:val="20"/>
                <w:szCs w:val="20"/>
                <w:lang w:val="kk-KZ"/>
              </w:rPr>
              <w:t>Emerging</w:t>
            </w:r>
            <w:proofErr w:type="spellEnd"/>
            <w:r w:rsidR="00E05513" w:rsidRPr="00182EDF">
              <w:rPr>
                <w:sz w:val="20"/>
                <w:szCs w:val="20"/>
                <w:lang w:val="kk-KZ"/>
              </w:rPr>
              <w:t xml:space="preserve"> </w:t>
            </w:r>
            <w:proofErr w:type="spellStart"/>
            <w:r w:rsidR="00E05513" w:rsidRPr="00182EDF">
              <w:rPr>
                <w:sz w:val="20"/>
                <w:szCs w:val="20"/>
                <w:lang w:val="kk-KZ"/>
              </w:rPr>
              <w:t>Sources</w:t>
            </w:r>
            <w:proofErr w:type="spellEnd"/>
            <w:r w:rsidR="00E05513" w:rsidRPr="00182EDF">
              <w:rPr>
                <w:sz w:val="20"/>
                <w:szCs w:val="20"/>
                <w:lang w:val="kk-KZ"/>
              </w:rPr>
              <w:t xml:space="preserve"> </w:t>
            </w:r>
            <w:proofErr w:type="spellStart"/>
            <w:r w:rsidR="00E05513" w:rsidRPr="00182EDF">
              <w:rPr>
                <w:sz w:val="20"/>
                <w:szCs w:val="20"/>
                <w:lang w:val="kk-KZ"/>
              </w:rPr>
              <w:t>Citation</w:t>
            </w:r>
            <w:proofErr w:type="spellEnd"/>
            <w:r w:rsidR="00E05513" w:rsidRPr="00182EDF">
              <w:rPr>
                <w:sz w:val="20"/>
                <w:szCs w:val="20"/>
                <w:lang w:val="kk-KZ"/>
              </w:rPr>
              <w:t xml:space="preserve"> </w:t>
            </w:r>
            <w:proofErr w:type="spellStart"/>
            <w:r w:rsidR="00E05513" w:rsidRPr="00182EDF">
              <w:rPr>
                <w:sz w:val="20"/>
                <w:szCs w:val="20"/>
                <w:lang w:val="kk-KZ"/>
              </w:rPr>
              <w:t>Index</w:t>
            </w:r>
            <w:proofErr w:type="spellEnd"/>
            <w:r w:rsidR="00E05513" w:rsidRPr="00182EDF">
              <w:rPr>
                <w:sz w:val="20"/>
                <w:szCs w:val="20"/>
                <w:lang w:val="kk-KZ"/>
              </w:rPr>
              <w:t>:</w:t>
            </w:r>
            <w:r w:rsidR="00E05513">
              <w:rPr>
                <w:sz w:val="20"/>
                <w:szCs w:val="20"/>
                <w:lang w:val="en-US"/>
              </w:rPr>
              <w:t xml:space="preserve">2017 </w:t>
            </w:r>
          </w:p>
          <w:p w14:paraId="7AB32D89" w14:textId="5D735A74" w:rsidR="00E05513" w:rsidRPr="00790D1F" w:rsidRDefault="00E05513" w:rsidP="00E05513">
            <w:pPr>
              <w:suppressAutoHyphens w:val="0"/>
              <w:rPr>
                <w:sz w:val="20"/>
                <w:szCs w:val="20"/>
                <w:lang w:val="kk-KZ"/>
              </w:rPr>
            </w:pPr>
            <w:r>
              <w:rPr>
                <w:sz w:val="20"/>
                <w:szCs w:val="20"/>
                <w:lang w:val="en-US"/>
              </w:rPr>
              <w:t>Humanities Multidisciplinary</w:t>
            </w:r>
          </w:p>
        </w:tc>
        <w:tc>
          <w:tcPr>
            <w:tcW w:w="2409" w:type="dxa"/>
          </w:tcPr>
          <w:p w14:paraId="5790CD09" w14:textId="50B24CAB" w:rsidR="00E05513" w:rsidRPr="00DC4DEE" w:rsidRDefault="00D65D86" w:rsidP="00E05513">
            <w:pPr>
              <w:spacing w:after="20"/>
              <w:ind w:left="20"/>
              <w:jc w:val="both"/>
              <w:rPr>
                <w:sz w:val="20"/>
                <w:szCs w:val="20"/>
                <w:lang w:val="kk-KZ"/>
              </w:rPr>
            </w:pPr>
            <w:r>
              <w:rPr>
                <w:sz w:val="20"/>
                <w:szCs w:val="20"/>
                <w:lang w:val="kk-KZ"/>
              </w:rPr>
              <w:t>-</w:t>
            </w:r>
          </w:p>
          <w:p w14:paraId="6C6A9434" w14:textId="1E492906" w:rsidR="00E05513" w:rsidRPr="00790D1F" w:rsidRDefault="00E05513" w:rsidP="00E05513">
            <w:pPr>
              <w:spacing w:after="20"/>
              <w:ind w:left="20"/>
              <w:jc w:val="both"/>
              <w:rPr>
                <w:sz w:val="20"/>
                <w:szCs w:val="20"/>
                <w:lang w:val="en-US"/>
              </w:rPr>
            </w:pPr>
          </w:p>
        </w:tc>
        <w:tc>
          <w:tcPr>
            <w:tcW w:w="2127" w:type="dxa"/>
          </w:tcPr>
          <w:p w14:paraId="47D94046" w14:textId="493E97A7" w:rsidR="00E05513" w:rsidRPr="00E05513" w:rsidRDefault="00E05513" w:rsidP="00E05513">
            <w:pPr>
              <w:ind w:firstLine="15"/>
              <w:rPr>
                <w:sz w:val="20"/>
                <w:szCs w:val="20"/>
                <w:u w:val="single"/>
                <w:shd w:val="clear" w:color="auto" w:fill="FFFFFF"/>
                <w:lang w:val="en-US"/>
              </w:rPr>
            </w:pPr>
            <w:proofErr w:type="spellStart"/>
            <w:r w:rsidRPr="00E05513">
              <w:rPr>
                <w:color w:val="000000"/>
                <w:sz w:val="20"/>
                <w:szCs w:val="20"/>
                <w:u w:val="single"/>
                <w:lang w:val="en-US"/>
              </w:rPr>
              <w:t>Shakenova</w:t>
            </w:r>
            <w:proofErr w:type="spellEnd"/>
            <w:r w:rsidRPr="00E05513">
              <w:rPr>
                <w:color w:val="000000"/>
                <w:sz w:val="20"/>
                <w:szCs w:val="20"/>
                <w:u w:val="single"/>
                <w:lang w:val="en-US"/>
              </w:rPr>
              <w:t xml:space="preserve"> M.T., </w:t>
            </w:r>
            <w:proofErr w:type="spellStart"/>
            <w:r w:rsidRPr="00157171">
              <w:rPr>
                <w:color w:val="000000"/>
                <w:sz w:val="20"/>
                <w:szCs w:val="20"/>
                <w:lang w:val="en-US"/>
              </w:rPr>
              <w:t>Aitmagambetova</w:t>
            </w:r>
            <w:proofErr w:type="spellEnd"/>
            <w:r w:rsidRPr="00157171">
              <w:rPr>
                <w:color w:val="000000"/>
                <w:sz w:val="20"/>
                <w:szCs w:val="20"/>
                <w:lang w:val="en-US"/>
              </w:rPr>
              <w:t xml:space="preserve"> M.B. </w:t>
            </w:r>
          </w:p>
        </w:tc>
        <w:tc>
          <w:tcPr>
            <w:tcW w:w="1559" w:type="dxa"/>
          </w:tcPr>
          <w:p w14:paraId="74839ED5" w14:textId="2925084C" w:rsidR="00E05513" w:rsidRPr="00790D1F" w:rsidRDefault="00E05513" w:rsidP="00E05513">
            <w:pPr>
              <w:suppressAutoHyphens w:val="0"/>
              <w:rPr>
                <w:sz w:val="20"/>
                <w:szCs w:val="20"/>
                <w:lang w:val="kk-KZ"/>
              </w:rPr>
            </w:pPr>
            <w:r w:rsidRPr="00790D1F">
              <w:rPr>
                <w:sz w:val="20"/>
                <w:szCs w:val="20"/>
              </w:rPr>
              <w:t>первый автор</w:t>
            </w:r>
          </w:p>
        </w:tc>
      </w:tr>
      <w:tr w:rsidR="008F5B19" w:rsidRPr="00790D1F" w14:paraId="6A67D43A" w14:textId="77777777" w:rsidTr="00F322D6">
        <w:tc>
          <w:tcPr>
            <w:tcW w:w="426" w:type="dxa"/>
          </w:tcPr>
          <w:p w14:paraId="43CBAF6A" w14:textId="3F7A67D8" w:rsidR="008F5B19" w:rsidRPr="00790D1F" w:rsidRDefault="008F5B19" w:rsidP="008F5B19">
            <w:pPr>
              <w:suppressAutoHyphens w:val="0"/>
              <w:rPr>
                <w:sz w:val="20"/>
                <w:szCs w:val="20"/>
                <w:lang w:val="kk-KZ"/>
              </w:rPr>
            </w:pPr>
            <w:r w:rsidRPr="00790D1F">
              <w:rPr>
                <w:color w:val="000000"/>
                <w:sz w:val="20"/>
                <w:szCs w:val="20"/>
              </w:rPr>
              <w:t>4</w:t>
            </w:r>
          </w:p>
        </w:tc>
        <w:tc>
          <w:tcPr>
            <w:tcW w:w="2111" w:type="dxa"/>
          </w:tcPr>
          <w:p w14:paraId="06C9229D" w14:textId="730EEA5A" w:rsidR="008F5B19" w:rsidRPr="004E5D99" w:rsidRDefault="008F5B19" w:rsidP="008F5B19">
            <w:pPr>
              <w:suppressAutoHyphens w:val="0"/>
              <w:rPr>
                <w:color w:val="000000"/>
                <w:sz w:val="20"/>
                <w:szCs w:val="20"/>
                <w:lang w:val="en-US"/>
              </w:rPr>
            </w:pPr>
            <w:r w:rsidRPr="004E5D99">
              <w:rPr>
                <w:color w:val="000000"/>
                <w:sz w:val="20"/>
                <w:szCs w:val="20"/>
                <w:lang w:val="en-US"/>
              </w:rPr>
              <w:t>Aspects of media manipulation</w:t>
            </w:r>
          </w:p>
          <w:p w14:paraId="6D419F4C" w14:textId="6D71C0BF" w:rsidR="008F5B19" w:rsidRPr="004E5D99" w:rsidRDefault="008F5B19" w:rsidP="008F5B19">
            <w:pPr>
              <w:suppressAutoHyphens w:val="0"/>
              <w:rPr>
                <w:color w:val="000000"/>
                <w:sz w:val="20"/>
                <w:szCs w:val="20"/>
                <w:lang w:val="en-US"/>
              </w:rPr>
            </w:pPr>
            <w:r w:rsidRPr="004E5D99">
              <w:rPr>
                <w:color w:val="000000"/>
                <w:sz w:val="20"/>
                <w:szCs w:val="20"/>
                <w:lang w:val="en-US"/>
              </w:rPr>
              <w:t>in co</w:t>
            </w:r>
            <w:r w:rsidR="00157171">
              <w:rPr>
                <w:color w:val="000000"/>
                <w:sz w:val="20"/>
                <w:szCs w:val="20"/>
                <w:lang w:val="en-US"/>
              </w:rPr>
              <w:t>mplex communication situations</w:t>
            </w:r>
          </w:p>
          <w:p w14:paraId="78153D5C" w14:textId="6F66AABF" w:rsidR="008F5B19" w:rsidRPr="00790D1F" w:rsidRDefault="008F5B19" w:rsidP="008F5B19">
            <w:pPr>
              <w:suppressAutoHyphens w:val="0"/>
              <w:rPr>
                <w:color w:val="000000"/>
                <w:sz w:val="20"/>
                <w:szCs w:val="20"/>
                <w:lang w:val="en-US"/>
              </w:rPr>
            </w:pPr>
          </w:p>
        </w:tc>
        <w:tc>
          <w:tcPr>
            <w:tcW w:w="851" w:type="dxa"/>
          </w:tcPr>
          <w:p w14:paraId="61DFFA0A" w14:textId="5B1946CD" w:rsidR="008F5B19" w:rsidRPr="00790D1F" w:rsidRDefault="008F5B19" w:rsidP="008F5B19">
            <w:pPr>
              <w:suppressAutoHyphens w:val="0"/>
              <w:jc w:val="center"/>
              <w:rPr>
                <w:sz w:val="20"/>
                <w:szCs w:val="20"/>
                <w:lang w:val="kk-KZ"/>
              </w:rPr>
            </w:pPr>
            <w:r w:rsidRPr="00790D1F">
              <w:rPr>
                <w:sz w:val="20"/>
                <w:szCs w:val="20"/>
                <w:lang w:val="kk-KZ"/>
              </w:rPr>
              <w:t>статья</w:t>
            </w:r>
          </w:p>
        </w:tc>
        <w:tc>
          <w:tcPr>
            <w:tcW w:w="2127" w:type="dxa"/>
          </w:tcPr>
          <w:p w14:paraId="12693BEB" w14:textId="77777777" w:rsidR="008F5B19" w:rsidRPr="004E5D99" w:rsidRDefault="008F5B19" w:rsidP="008F5B19">
            <w:pPr>
              <w:pStyle w:val="af0"/>
              <w:spacing w:before="0" w:beforeAutospacing="0" w:after="0" w:afterAutospacing="0"/>
              <w:rPr>
                <w:rStyle w:val="af1"/>
                <w:color w:val="000000"/>
                <w:sz w:val="20"/>
                <w:szCs w:val="20"/>
                <w:lang w:val="en-US"/>
              </w:rPr>
            </w:pPr>
            <w:proofErr w:type="spellStart"/>
            <w:r w:rsidRPr="004E5D99">
              <w:rPr>
                <w:rStyle w:val="af1"/>
                <w:color w:val="000000"/>
                <w:sz w:val="20"/>
                <w:szCs w:val="20"/>
                <w:lang w:val="en-US"/>
              </w:rPr>
              <w:t>Vestnik</w:t>
            </w:r>
            <w:proofErr w:type="spellEnd"/>
            <w:r w:rsidRPr="004E5D99">
              <w:rPr>
                <w:rStyle w:val="af1"/>
                <w:color w:val="000000"/>
                <w:sz w:val="20"/>
                <w:szCs w:val="20"/>
                <w:lang w:val="en-US"/>
              </w:rPr>
              <w:t xml:space="preserve"> </w:t>
            </w:r>
            <w:proofErr w:type="spellStart"/>
            <w:r w:rsidRPr="004E5D99">
              <w:rPr>
                <w:rStyle w:val="af1"/>
                <w:color w:val="000000"/>
                <w:sz w:val="20"/>
                <w:szCs w:val="20"/>
                <w:lang w:val="en-US"/>
              </w:rPr>
              <w:t>Volgogradskogo</w:t>
            </w:r>
            <w:proofErr w:type="spellEnd"/>
            <w:r w:rsidRPr="004E5D99">
              <w:rPr>
                <w:rStyle w:val="af1"/>
                <w:color w:val="000000"/>
                <w:sz w:val="20"/>
                <w:szCs w:val="20"/>
                <w:lang w:val="en-US"/>
              </w:rPr>
              <w:t xml:space="preserve"> </w:t>
            </w:r>
            <w:proofErr w:type="spellStart"/>
            <w:r w:rsidRPr="004E5D99">
              <w:rPr>
                <w:rStyle w:val="af1"/>
                <w:color w:val="000000"/>
                <w:sz w:val="20"/>
                <w:szCs w:val="20"/>
                <w:lang w:val="en-US"/>
              </w:rPr>
              <w:t>gosudarstvennogo</w:t>
            </w:r>
            <w:proofErr w:type="spellEnd"/>
            <w:r w:rsidRPr="004E5D99">
              <w:rPr>
                <w:rStyle w:val="af1"/>
                <w:color w:val="000000"/>
                <w:sz w:val="20"/>
                <w:szCs w:val="20"/>
                <w:lang w:val="en-US"/>
              </w:rPr>
              <w:t xml:space="preserve"> </w:t>
            </w:r>
            <w:proofErr w:type="spellStart"/>
            <w:r w:rsidRPr="004E5D99">
              <w:rPr>
                <w:rStyle w:val="af1"/>
                <w:color w:val="000000"/>
                <w:sz w:val="20"/>
                <w:szCs w:val="20"/>
                <w:lang w:val="en-US"/>
              </w:rPr>
              <w:t>universiteta</w:t>
            </w:r>
            <w:proofErr w:type="spellEnd"/>
            <w:r w:rsidRPr="004E5D99">
              <w:rPr>
                <w:rStyle w:val="af1"/>
                <w:color w:val="000000"/>
                <w:sz w:val="20"/>
                <w:szCs w:val="20"/>
                <w:lang w:val="en-US"/>
              </w:rPr>
              <w:t xml:space="preserve">. </w:t>
            </w:r>
            <w:proofErr w:type="spellStart"/>
            <w:r w:rsidRPr="004E5D99">
              <w:rPr>
                <w:rStyle w:val="af1"/>
                <w:color w:val="000000"/>
                <w:sz w:val="20"/>
                <w:szCs w:val="20"/>
                <w:lang w:val="en-US"/>
              </w:rPr>
              <w:t>Seriya</w:t>
            </w:r>
            <w:proofErr w:type="spellEnd"/>
            <w:r w:rsidRPr="004E5D99">
              <w:rPr>
                <w:rStyle w:val="af1"/>
                <w:color w:val="000000"/>
                <w:sz w:val="20"/>
                <w:szCs w:val="20"/>
                <w:lang w:val="en-US"/>
              </w:rPr>
              <w:t xml:space="preserve"> 2. </w:t>
            </w:r>
            <w:proofErr w:type="spellStart"/>
            <w:r w:rsidRPr="004E5D99">
              <w:rPr>
                <w:rStyle w:val="af1"/>
                <w:color w:val="000000"/>
                <w:sz w:val="20"/>
                <w:szCs w:val="20"/>
                <w:lang w:val="en-US"/>
              </w:rPr>
              <w:t>Yazykoznanie</w:t>
            </w:r>
            <w:proofErr w:type="spellEnd"/>
            <w:r w:rsidRPr="004E5D99">
              <w:rPr>
                <w:rStyle w:val="af1"/>
                <w:color w:val="000000"/>
                <w:sz w:val="20"/>
                <w:szCs w:val="20"/>
                <w:lang w:val="en-US"/>
              </w:rPr>
              <w:t xml:space="preserve"> [Science Journal of Volgograd</w:t>
            </w:r>
          </w:p>
          <w:p w14:paraId="68884924" w14:textId="1E95E4A8" w:rsidR="008F5B19" w:rsidRPr="004E5D99" w:rsidRDefault="008F5B19" w:rsidP="008F5B19">
            <w:pPr>
              <w:pStyle w:val="af"/>
              <w:spacing w:before="0" w:beforeAutospacing="0" w:after="0" w:afterAutospacing="0"/>
              <w:rPr>
                <w:lang w:val="en-US"/>
              </w:rPr>
            </w:pPr>
            <w:r w:rsidRPr="004E5D99">
              <w:rPr>
                <w:rStyle w:val="af1"/>
                <w:color w:val="000000"/>
                <w:sz w:val="20"/>
                <w:szCs w:val="20"/>
                <w:lang w:val="en-US"/>
              </w:rPr>
              <w:t xml:space="preserve">State University. Linguistics], </w:t>
            </w:r>
            <w:r w:rsidRPr="00DA5E59">
              <w:rPr>
                <w:rStyle w:val="af1"/>
                <w:i w:val="0"/>
                <w:color w:val="000000"/>
                <w:sz w:val="20"/>
                <w:szCs w:val="20"/>
                <w:lang w:val="en-US"/>
              </w:rPr>
              <w:t>2024, vol. 23, no. 5, pp. 161-173. DOI:</w:t>
            </w:r>
            <w:r w:rsidRPr="004E5D99">
              <w:rPr>
                <w:rStyle w:val="af1"/>
                <w:color w:val="000000"/>
                <w:sz w:val="20"/>
                <w:szCs w:val="20"/>
                <w:lang w:val="en-US"/>
              </w:rPr>
              <w:t xml:space="preserve"> </w:t>
            </w:r>
            <w:hyperlink r:id="rId13" w:history="1">
              <w:r w:rsidRPr="002402CD">
                <w:rPr>
                  <w:rStyle w:val="aa"/>
                  <w:sz w:val="20"/>
                  <w:szCs w:val="20"/>
                  <w:lang w:val="en-US"/>
                </w:rPr>
                <w:t>https://doi.org/10.15688/jvolsu2.2024.5.13</w:t>
              </w:r>
            </w:hyperlink>
          </w:p>
        </w:tc>
        <w:tc>
          <w:tcPr>
            <w:tcW w:w="2126" w:type="dxa"/>
          </w:tcPr>
          <w:p w14:paraId="63EF3733" w14:textId="77777777" w:rsidR="008F5B19" w:rsidRDefault="008F5B19" w:rsidP="008F5B19">
            <w:pPr>
              <w:suppressAutoHyphens w:val="0"/>
              <w:rPr>
                <w:sz w:val="20"/>
                <w:szCs w:val="20"/>
                <w:lang w:val="kk-KZ"/>
              </w:rPr>
            </w:pPr>
            <w:r>
              <w:rPr>
                <w:sz w:val="20"/>
                <w:szCs w:val="20"/>
                <w:lang w:val="kk-KZ"/>
              </w:rPr>
              <w:t>ESCI</w:t>
            </w:r>
          </w:p>
          <w:p w14:paraId="6B2587E6" w14:textId="77777777" w:rsidR="008F5B19" w:rsidRDefault="008F5B19" w:rsidP="008F5B19">
            <w:pPr>
              <w:suppressAutoHyphens w:val="0"/>
              <w:rPr>
                <w:sz w:val="20"/>
                <w:szCs w:val="20"/>
                <w:lang w:val="kk-KZ"/>
              </w:rPr>
            </w:pPr>
            <w:r w:rsidRPr="001C68E5">
              <w:rPr>
                <w:sz w:val="20"/>
                <w:szCs w:val="20"/>
                <w:lang w:val="kk-KZ"/>
              </w:rPr>
              <w:t>JCI</w:t>
            </w:r>
            <w:r>
              <w:rPr>
                <w:sz w:val="20"/>
                <w:szCs w:val="20"/>
                <w:lang w:val="kk-KZ"/>
              </w:rPr>
              <w:t xml:space="preserve"> 0,24</w:t>
            </w:r>
          </w:p>
          <w:p w14:paraId="19DB83BC" w14:textId="77777777" w:rsidR="008F5B19" w:rsidRDefault="008F5B19" w:rsidP="008F5B19">
            <w:pPr>
              <w:suppressAutoHyphens w:val="0"/>
              <w:rPr>
                <w:sz w:val="20"/>
                <w:szCs w:val="20"/>
                <w:lang w:val="kk-KZ"/>
              </w:rPr>
            </w:pPr>
            <w:r>
              <w:rPr>
                <w:sz w:val="20"/>
                <w:szCs w:val="20"/>
                <w:lang w:val="kk-KZ"/>
              </w:rPr>
              <w:t>2023</w:t>
            </w:r>
          </w:p>
          <w:p w14:paraId="4F6ADF6A" w14:textId="2BBBEFE7" w:rsidR="008F5B19" w:rsidRPr="00790D1F" w:rsidRDefault="008F5B19" w:rsidP="008F5B19">
            <w:pPr>
              <w:suppressAutoHyphens w:val="0"/>
              <w:rPr>
                <w:sz w:val="20"/>
                <w:szCs w:val="20"/>
                <w:lang w:val="kk-KZ"/>
              </w:rPr>
            </w:pPr>
          </w:p>
        </w:tc>
        <w:tc>
          <w:tcPr>
            <w:tcW w:w="1417" w:type="dxa"/>
          </w:tcPr>
          <w:p w14:paraId="2508D1C6" w14:textId="677BD1E5" w:rsidR="008F5B19" w:rsidRPr="00D65D86" w:rsidRDefault="00D65D86" w:rsidP="008F5B19">
            <w:pPr>
              <w:spacing w:after="20"/>
              <w:ind w:left="20"/>
              <w:jc w:val="both"/>
              <w:rPr>
                <w:sz w:val="20"/>
                <w:szCs w:val="20"/>
                <w:lang w:val="en-US"/>
              </w:rPr>
            </w:pPr>
            <w:proofErr w:type="spellStart"/>
            <w:r>
              <w:rPr>
                <w:color w:val="000000"/>
                <w:sz w:val="20"/>
                <w:szCs w:val="20"/>
                <w:lang w:val="kk-KZ"/>
              </w:rPr>
              <w:t>Web</w:t>
            </w:r>
            <w:proofErr w:type="spellEnd"/>
            <w:r>
              <w:rPr>
                <w:color w:val="000000"/>
                <w:sz w:val="20"/>
                <w:szCs w:val="20"/>
                <w:lang w:val="kk-KZ"/>
              </w:rPr>
              <w:t xml:space="preserve"> </w:t>
            </w:r>
            <w:proofErr w:type="spellStart"/>
            <w:r>
              <w:rPr>
                <w:color w:val="000000"/>
                <w:sz w:val="20"/>
                <w:szCs w:val="20"/>
                <w:lang w:val="kk-KZ"/>
              </w:rPr>
              <w:t>of</w:t>
            </w:r>
            <w:proofErr w:type="spellEnd"/>
            <w:r>
              <w:rPr>
                <w:color w:val="000000"/>
                <w:sz w:val="20"/>
                <w:szCs w:val="20"/>
                <w:lang w:val="kk-KZ"/>
              </w:rPr>
              <w:t xml:space="preserve"> </w:t>
            </w:r>
            <w:proofErr w:type="spellStart"/>
            <w:r>
              <w:rPr>
                <w:color w:val="000000"/>
                <w:sz w:val="20"/>
                <w:szCs w:val="20"/>
                <w:lang w:val="kk-KZ"/>
              </w:rPr>
              <w:t>Science</w:t>
            </w:r>
            <w:proofErr w:type="spellEnd"/>
            <w:r>
              <w:rPr>
                <w:color w:val="000000"/>
                <w:sz w:val="20"/>
                <w:szCs w:val="20"/>
                <w:lang w:val="kk-KZ"/>
              </w:rPr>
              <w:t>,</w:t>
            </w:r>
            <w:r w:rsidRPr="001C68E5">
              <w:rPr>
                <w:sz w:val="20"/>
                <w:szCs w:val="20"/>
                <w:lang w:val="kk-KZ"/>
              </w:rPr>
              <w:t xml:space="preserve"> </w:t>
            </w:r>
            <w:r>
              <w:rPr>
                <w:sz w:val="20"/>
                <w:szCs w:val="20"/>
                <w:lang w:val="en-US"/>
              </w:rPr>
              <w:t>Q</w:t>
            </w:r>
            <w:r w:rsidRPr="00D65D86">
              <w:rPr>
                <w:sz w:val="20"/>
                <w:szCs w:val="20"/>
                <w:lang w:val="en-US"/>
              </w:rPr>
              <w:t>3</w:t>
            </w:r>
          </w:p>
          <w:p w14:paraId="4D910CE1" w14:textId="77777777" w:rsidR="008F5B19" w:rsidRPr="00D65D86" w:rsidRDefault="008F5B19" w:rsidP="008F5B19">
            <w:pPr>
              <w:spacing w:after="20"/>
              <w:ind w:left="20"/>
              <w:jc w:val="both"/>
              <w:rPr>
                <w:sz w:val="20"/>
                <w:szCs w:val="20"/>
                <w:lang w:val="en-US"/>
              </w:rPr>
            </w:pPr>
            <w:r>
              <w:rPr>
                <w:sz w:val="20"/>
                <w:szCs w:val="20"/>
                <w:lang w:val="en-US"/>
              </w:rPr>
              <w:t>SJR</w:t>
            </w:r>
            <w:r w:rsidRPr="00D65D86">
              <w:rPr>
                <w:sz w:val="20"/>
                <w:szCs w:val="20"/>
                <w:lang w:val="en-US"/>
              </w:rPr>
              <w:t>-0.23</w:t>
            </w:r>
          </w:p>
          <w:p w14:paraId="50A7E064" w14:textId="77777777" w:rsidR="008F5B19" w:rsidRDefault="008F5B19" w:rsidP="008F5B19">
            <w:pPr>
              <w:spacing w:after="20"/>
              <w:ind w:left="20"/>
              <w:jc w:val="both"/>
              <w:rPr>
                <w:sz w:val="20"/>
                <w:szCs w:val="20"/>
                <w:lang w:val="en-US"/>
              </w:rPr>
            </w:pPr>
            <w:r>
              <w:rPr>
                <w:sz w:val="20"/>
                <w:szCs w:val="20"/>
                <w:lang w:val="en-US"/>
              </w:rPr>
              <w:t>2023</w:t>
            </w:r>
          </w:p>
          <w:p w14:paraId="5209D094" w14:textId="4983F3FA" w:rsidR="008F5B19" w:rsidRPr="00790D1F" w:rsidRDefault="00157171" w:rsidP="00157171">
            <w:pPr>
              <w:suppressAutoHyphens w:val="0"/>
              <w:rPr>
                <w:sz w:val="20"/>
                <w:szCs w:val="20"/>
                <w:lang w:val="kk-KZ"/>
              </w:rPr>
            </w:pPr>
            <w:r>
              <w:rPr>
                <w:sz w:val="20"/>
                <w:szCs w:val="20"/>
                <w:lang w:val="en-US"/>
              </w:rPr>
              <w:t xml:space="preserve">Language and linguistic </w:t>
            </w:r>
          </w:p>
        </w:tc>
        <w:tc>
          <w:tcPr>
            <w:tcW w:w="2409" w:type="dxa"/>
          </w:tcPr>
          <w:p w14:paraId="5D93AD42" w14:textId="79178D51" w:rsidR="008F5B19" w:rsidRPr="00790D1F" w:rsidRDefault="008F5B19" w:rsidP="008F5B19">
            <w:pPr>
              <w:spacing w:after="20"/>
              <w:ind w:left="20"/>
              <w:jc w:val="both"/>
              <w:rPr>
                <w:sz w:val="20"/>
                <w:szCs w:val="20"/>
                <w:lang w:val="en-US"/>
              </w:rPr>
            </w:pPr>
          </w:p>
        </w:tc>
        <w:tc>
          <w:tcPr>
            <w:tcW w:w="2127" w:type="dxa"/>
          </w:tcPr>
          <w:p w14:paraId="50B14E55" w14:textId="61737AD8" w:rsidR="008F5B19" w:rsidRPr="004E5D99" w:rsidRDefault="008F5B19" w:rsidP="008F5B19">
            <w:pPr>
              <w:suppressAutoHyphens w:val="0"/>
              <w:rPr>
                <w:color w:val="000000"/>
                <w:sz w:val="20"/>
                <w:szCs w:val="20"/>
                <w:lang w:val="en-US"/>
              </w:rPr>
            </w:pPr>
            <w:proofErr w:type="spellStart"/>
            <w:r w:rsidRPr="004E5D99">
              <w:rPr>
                <w:color w:val="000000"/>
                <w:sz w:val="20"/>
                <w:szCs w:val="20"/>
                <w:lang w:val="en-US"/>
              </w:rPr>
              <w:t>Kusse</w:t>
            </w:r>
            <w:proofErr w:type="spellEnd"/>
            <w:r w:rsidRPr="004E5D99">
              <w:rPr>
                <w:color w:val="000000"/>
                <w:sz w:val="20"/>
                <w:szCs w:val="20"/>
                <w:lang w:val="en-US"/>
              </w:rPr>
              <w:t xml:space="preserve"> H</w:t>
            </w:r>
            <w:r>
              <w:rPr>
                <w:color w:val="000000"/>
                <w:sz w:val="20"/>
                <w:szCs w:val="20"/>
              </w:rPr>
              <w:t>.</w:t>
            </w:r>
            <w:r w:rsidR="00DD564C">
              <w:rPr>
                <w:color w:val="000000"/>
                <w:sz w:val="20"/>
                <w:szCs w:val="20"/>
              </w:rPr>
              <w:t>,</w:t>
            </w:r>
          </w:p>
          <w:p w14:paraId="34251946" w14:textId="0018DD32" w:rsidR="008F5B19" w:rsidRPr="00076681" w:rsidRDefault="008F5B19" w:rsidP="008F5B19">
            <w:pPr>
              <w:suppressAutoHyphens w:val="0"/>
              <w:rPr>
                <w:color w:val="000000"/>
                <w:sz w:val="20"/>
                <w:szCs w:val="20"/>
                <w:u w:val="single"/>
              </w:rPr>
            </w:pPr>
            <w:proofErr w:type="spellStart"/>
            <w:r w:rsidRPr="004E5D99">
              <w:rPr>
                <w:color w:val="000000"/>
                <w:sz w:val="20"/>
                <w:szCs w:val="20"/>
                <w:u w:val="single"/>
                <w:lang w:val="en-US"/>
              </w:rPr>
              <w:t>Shakenova</w:t>
            </w:r>
            <w:proofErr w:type="spellEnd"/>
            <w:r>
              <w:rPr>
                <w:color w:val="000000"/>
                <w:sz w:val="20"/>
                <w:szCs w:val="20"/>
                <w:u w:val="single"/>
              </w:rPr>
              <w:t xml:space="preserve"> М.</w:t>
            </w:r>
          </w:p>
          <w:p w14:paraId="056AA19C" w14:textId="34DADE1C" w:rsidR="008F5B19" w:rsidRPr="00790D1F" w:rsidRDefault="008F5B19" w:rsidP="008F5B19">
            <w:pPr>
              <w:ind w:left="-107" w:firstLine="107"/>
              <w:rPr>
                <w:sz w:val="20"/>
                <w:szCs w:val="20"/>
                <w:u w:val="single"/>
                <w:shd w:val="clear" w:color="auto" w:fill="FFFFFF"/>
                <w:lang w:val="tr-TR"/>
              </w:rPr>
            </w:pPr>
          </w:p>
        </w:tc>
        <w:tc>
          <w:tcPr>
            <w:tcW w:w="1559" w:type="dxa"/>
          </w:tcPr>
          <w:p w14:paraId="66C68EF9" w14:textId="4F59D68D" w:rsidR="008F5B19" w:rsidRPr="00790D1F" w:rsidRDefault="00E05513" w:rsidP="00E05513">
            <w:pPr>
              <w:suppressAutoHyphens w:val="0"/>
              <w:rPr>
                <w:sz w:val="20"/>
                <w:szCs w:val="20"/>
              </w:rPr>
            </w:pPr>
            <w:r>
              <w:rPr>
                <w:sz w:val="20"/>
                <w:szCs w:val="20"/>
              </w:rPr>
              <w:t>А</w:t>
            </w:r>
            <w:r w:rsidR="008F5B19">
              <w:rPr>
                <w:sz w:val="20"/>
                <w:szCs w:val="20"/>
              </w:rPr>
              <w:t xml:space="preserve">втор для </w:t>
            </w:r>
            <w:proofErr w:type="spellStart"/>
            <w:r w:rsidR="008F5B19">
              <w:rPr>
                <w:sz w:val="20"/>
                <w:szCs w:val="20"/>
              </w:rPr>
              <w:t>корреспонден</w:t>
            </w:r>
            <w:proofErr w:type="spellEnd"/>
            <w:r w:rsidR="00157171">
              <w:rPr>
                <w:sz w:val="20"/>
                <w:szCs w:val="20"/>
                <w:lang w:val="en-US"/>
              </w:rPr>
              <w:t>-</w:t>
            </w:r>
            <w:proofErr w:type="spellStart"/>
            <w:r w:rsidR="008F5B19">
              <w:rPr>
                <w:sz w:val="20"/>
                <w:szCs w:val="20"/>
              </w:rPr>
              <w:t>ции</w:t>
            </w:r>
            <w:proofErr w:type="spellEnd"/>
          </w:p>
        </w:tc>
      </w:tr>
      <w:tr w:rsidR="008F5B19" w:rsidRPr="00790D1F" w14:paraId="1310CDFC" w14:textId="77777777" w:rsidTr="00F322D6">
        <w:tc>
          <w:tcPr>
            <w:tcW w:w="426" w:type="dxa"/>
          </w:tcPr>
          <w:p w14:paraId="083AE3EC" w14:textId="2BDE6FF4" w:rsidR="008F5B19" w:rsidRPr="00790D1F" w:rsidRDefault="008F5B19" w:rsidP="008F5B19">
            <w:pPr>
              <w:suppressAutoHyphens w:val="0"/>
              <w:rPr>
                <w:sz w:val="20"/>
                <w:szCs w:val="20"/>
                <w:lang w:val="kk-KZ"/>
              </w:rPr>
            </w:pPr>
            <w:r w:rsidRPr="00790D1F">
              <w:rPr>
                <w:color w:val="000000"/>
                <w:sz w:val="20"/>
                <w:szCs w:val="20"/>
              </w:rPr>
              <w:t>5</w:t>
            </w:r>
          </w:p>
        </w:tc>
        <w:tc>
          <w:tcPr>
            <w:tcW w:w="2111" w:type="dxa"/>
          </w:tcPr>
          <w:p w14:paraId="564683DD" w14:textId="7D42CDC2" w:rsidR="008F5B19" w:rsidRPr="00157171" w:rsidRDefault="00157171" w:rsidP="00157171">
            <w:pPr>
              <w:suppressAutoHyphens w:val="0"/>
              <w:rPr>
                <w:color w:val="000000"/>
                <w:sz w:val="20"/>
                <w:szCs w:val="20"/>
                <w:lang w:val="en-US"/>
              </w:rPr>
            </w:pPr>
            <w:r w:rsidRPr="00157171">
              <w:rPr>
                <w:color w:val="222222"/>
                <w:sz w:val="20"/>
                <w:szCs w:val="20"/>
                <w:shd w:val="clear" w:color="auto" w:fill="FFFFFF"/>
                <w:lang w:val="en-US"/>
              </w:rPr>
              <w:t xml:space="preserve">The Mawlid Tradition in Works of Early Twentieth-Century Central Asian Poets: </w:t>
            </w:r>
            <w:r>
              <w:rPr>
                <w:color w:val="222222"/>
                <w:sz w:val="20"/>
                <w:szCs w:val="20"/>
                <w:shd w:val="clear" w:color="auto" w:fill="FFFFFF"/>
                <w:lang w:val="en-US"/>
              </w:rPr>
              <w:t>Historical and Literary Aspects</w:t>
            </w:r>
            <w:r w:rsidRPr="00157171">
              <w:rPr>
                <w:color w:val="222222"/>
                <w:sz w:val="20"/>
                <w:szCs w:val="20"/>
                <w:shd w:val="clear" w:color="auto" w:fill="FFFFFF"/>
                <w:lang w:val="en-US"/>
              </w:rPr>
              <w:t xml:space="preserve"> </w:t>
            </w:r>
          </w:p>
        </w:tc>
        <w:tc>
          <w:tcPr>
            <w:tcW w:w="851" w:type="dxa"/>
          </w:tcPr>
          <w:p w14:paraId="6A3D98CA" w14:textId="4A19A3DE" w:rsidR="008F5B19" w:rsidRPr="00790D1F" w:rsidRDefault="008F5B19" w:rsidP="008F5B19">
            <w:pPr>
              <w:suppressAutoHyphens w:val="0"/>
              <w:jc w:val="center"/>
              <w:rPr>
                <w:sz w:val="20"/>
                <w:szCs w:val="20"/>
                <w:lang w:val="kk-KZ"/>
              </w:rPr>
            </w:pPr>
            <w:r w:rsidRPr="00790D1F">
              <w:rPr>
                <w:sz w:val="20"/>
                <w:szCs w:val="20"/>
                <w:lang w:val="kk-KZ"/>
              </w:rPr>
              <w:t>статья</w:t>
            </w:r>
          </w:p>
        </w:tc>
        <w:tc>
          <w:tcPr>
            <w:tcW w:w="2127" w:type="dxa"/>
          </w:tcPr>
          <w:p w14:paraId="1C7A3554" w14:textId="01BBFF9E" w:rsidR="008F5B19" w:rsidRDefault="008F5B19" w:rsidP="008F5B19">
            <w:pPr>
              <w:pStyle w:val="af0"/>
              <w:spacing w:before="0" w:beforeAutospacing="0" w:after="0" w:afterAutospacing="0"/>
              <w:rPr>
                <w:color w:val="222222"/>
                <w:sz w:val="20"/>
                <w:szCs w:val="20"/>
                <w:shd w:val="clear" w:color="auto" w:fill="FFFFFF"/>
                <w:lang w:val="en-US"/>
              </w:rPr>
            </w:pPr>
            <w:r w:rsidRPr="00076681">
              <w:rPr>
                <w:i/>
                <w:color w:val="222222"/>
                <w:sz w:val="20"/>
                <w:szCs w:val="20"/>
                <w:shd w:val="clear" w:color="auto" w:fill="FFFFFF"/>
                <w:lang w:val="en-US"/>
              </w:rPr>
              <w:t>Oriental Studies.</w:t>
            </w:r>
            <w:r w:rsidRPr="00076681">
              <w:rPr>
                <w:color w:val="222222"/>
                <w:sz w:val="20"/>
                <w:szCs w:val="20"/>
                <w:shd w:val="clear" w:color="auto" w:fill="FFFFFF"/>
                <w:lang w:val="en-US"/>
              </w:rPr>
              <w:t xml:space="preserve"> 2024;17(6):1295-1308. </w:t>
            </w:r>
            <w:r w:rsidR="00157171" w:rsidRPr="00157171">
              <w:rPr>
                <w:color w:val="222222"/>
                <w:sz w:val="20"/>
                <w:szCs w:val="20"/>
                <w:shd w:val="clear" w:color="auto" w:fill="FFFFFF"/>
                <w:lang w:val="en-US"/>
              </w:rPr>
              <w:t>(In Russ.)</w:t>
            </w:r>
            <w:r w:rsidR="00157171">
              <w:rPr>
                <w:color w:val="222222"/>
                <w:sz w:val="20"/>
                <w:szCs w:val="20"/>
                <w:shd w:val="clear" w:color="auto" w:fill="FFFFFF"/>
                <w:lang w:val="en-US"/>
              </w:rPr>
              <w:t xml:space="preserve"> </w:t>
            </w:r>
            <w:hyperlink r:id="rId14" w:history="1">
              <w:r w:rsidRPr="002402CD">
                <w:rPr>
                  <w:rStyle w:val="aa"/>
                  <w:sz w:val="20"/>
                  <w:szCs w:val="20"/>
                  <w:shd w:val="clear" w:color="auto" w:fill="FFFFFF"/>
                  <w:lang w:val="en-US"/>
                </w:rPr>
                <w:t>https://doi.org/10.22162/2619-0990-2024-76-6-1295-1308</w:t>
              </w:r>
            </w:hyperlink>
          </w:p>
          <w:p w14:paraId="581B5F9D" w14:textId="425E00A3" w:rsidR="008F5B19" w:rsidRPr="00B728CB" w:rsidRDefault="008F5B19" w:rsidP="008F5B19">
            <w:pPr>
              <w:pStyle w:val="af"/>
              <w:spacing w:before="0" w:beforeAutospacing="0" w:after="0" w:afterAutospacing="0"/>
              <w:rPr>
                <w:i/>
                <w:iCs/>
                <w:color w:val="000000"/>
                <w:sz w:val="20"/>
                <w:szCs w:val="20"/>
                <w:lang w:val="en-US"/>
              </w:rPr>
            </w:pPr>
          </w:p>
        </w:tc>
        <w:tc>
          <w:tcPr>
            <w:tcW w:w="2126" w:type="dxa"/>
          </w:tcPr>
          <w:p w14:paraId="57EFBF95" w14:textId="77777777" w:rsidR="008F5B19" w:rsidRPr="00E0204B" w:rsidRDefault="008F5B19" w:rsidP="008F5B19">
            <w:pPr>
              <w:suppressAutoHyphens w:val="0"/>
              <w:rPr>
                <w:sz w:val="20"/>
                <w:szCs w:val="20"/>
                <w:lang w:val="en-US"/>
              </w:rPr>
            </w:pPr>
            <w:r>
              <w:rPr>
                <w:sz w:val="20"/>
                <w:szCs w:val="20"/>
                <w:lang w:val="en-US"/>
              </w:rPr>
              <w:t xml:space="preserve"> </w:t>
            </w:r>
            <w:r w:rsidRPr="00E0204B">
              <w:rPr>
                <w:sz w:val="20"/>
                <w:szCs w:val="20"/>
                <w:lang w:val="en-US"/>
              </w:rPr>
              <w:t>SJR 2023</w:t>
            </w:r>
          </w:p>
          <w:p w14:paraId="2395977D" w14:textId="77777777" w:rsidR="008F5B19" w:rsidRPr="00E0204B" w:rsidRDefault="008F5B19" w:rsidP="008F5B19">
            <w:pPr>
              <w:suppressAutoHyphens w:val="0"/>
              <w:rPr>
                <w:sz w:val="20"/>
                <w:szCs w:val="20"/>
                <w:lang w:val="en-US"/>
              </w:rPr>
            </w:pPr>
            <w:r w:rsidRPr="00E0204B">
              <w:rPr>
                <w:sz w:val="20"/>
                <w:szCs w:val="20"/>
                <w:lang w:val="en-US"/>
              </w:rPr>
              <w:t>0.281</w:t>
            </w:r>
            <w:r>
              <w:rPr>
                <w:sz w:val="20"/>
                <w:szCs w:val="20"/>
                <w:lang w:val="en-US"/>
              </w:rPr>
              <w:t xml:space="preserve"> Q3</w:t>
            </w:r>
          </w:p>
          <w:p w14:paraId="3CE16084" w14:textId="77777777" w:rsidR="008F5B19" w:rsidRPr="00E0204B" w:rsidRDefault="008F5B19" w:rsidP="008F5B19">
            <w:pPr>
              <w:suppressAutoHyphens w:val="0"/>
              <w:rPr>
                <w:sz w:val="20"/>
                <w:szCs w:val="20"/>
                <w:lang w:val="en-US"/>
              </w:rPr>
            </w:pPr>
          </w:p>
          <w:p w14:paraId="2D407415" w14:textId="77777777" w:rsidR="008F5B19" w:rsidRPr="00E0204B" w:rsidRDefault="008F5B19" w:rsidP="008F5B19">
            <w:pPr>
              <w:suppressAutoHyphens w:val="0"/>
              <w:rPr>
                <w:sz w:val="20"/>
                <w:szCs w:val="20"/>
                <w:lang w:val="en-US"/>
              </w:rPr>
            </w:pPr>
            <w:r w:rsidRPr="00E0204B">
              <w:rPr>
                <w:sz w:val="20"/>
                <w:szCs w:val="20"/>
                <w:lang w:val="en-US"/>
              </w:rPr>
              <w:t>SNIP 2023</w:t>
            </w:r>
          </w:p>
          <w:p w14:paraId="2D2FE8E5" w14:textId="1CB21216" w:rsidR="008F5B19" w:rsidRPr="00790D1F" w:rsidRDefault="008F5B19" w:rsidP="008F5B19">
            <w:pPr>
              <w:suppressAutoHyphens w:val="0"/>
              <w:rPr>
                <w:sz w:val="20"/>
                <w:szCs w:val="20"/>
                <w:lang w:val="kk-KZ"/>
              </w:rPr>
            </w:pPr>
            <w:r w:rsidRPr="00E0204B">
              <w:rPr>
                <w:sz w:val="20"/>
                <w:szCs w:val="20"/>
                <w:lang w:val="en-US"/>
              </w:rPr>
              <w:t>0.694</w:t>
            </w:r>
          </w:p>
        </w:tc>
        <w:tc>
          <w:tcPr>
            <w:tcW w:w="1417" w:type="dxa"/>
          </w:tcPr>
          <w:p w14:paraId="22067162" w14:textId="14302AC4" w:rsidR="008F5B19" w:rsidRPr="00D65D86" w:rsidRDefault="008F5B19" w:rsidP="008F5B19">
            <w:pPr>
              <w:suppressAutoHyphens w:val="0"/>
              <w:rPr>
                <w:sz w:val="20"/>
                <w:szCs w:val="20"/>
              </w:rPr>
            </w:pPr>
            <w:r>
              <w:rPr>
                <w:sz w:val="20"/>
                <w:szCs w:val="20"/>
                <w:lang w:val="en-US"/>
              </w:rPr>
              <w:t xml:space="preserve"> </w:t>
            </w:r>
            <w:r w:rsidR="00D65D86">
              <w:rPr>
                <w:sz w:val="20"/>
                <w:szCs w:val="20"/>
              </w:rPr>
              <w:t>-</w:t>
            </w:r>
          </w:p>
        </w:tc>
        <w:tc>
          <w:tcPr>
            <w:tcW w:w="2409" w:type="dxa"/>
          </w:tcPr>
          <w:p w14:paraId="257CB2B2" w14:textId="40FA67F8" w:rsidR="008F5B19" w:rsidRPr="00DD564C" w:rsidRDefault="008F5B19" w:rsidP="008F5B19">
            <w:pPr>
              <w:suppressAutoHyphens w:val="0"/>
              <w:rPr>
                <w:sz w:val="20"/>
                <w:szCs w:val="20"/>
                <w:lang w:val="en-US"/>
              </w:rPr>
            </w:pPr>
            <w:proofErr w:type="spellStart"/>
            <w:r w:rsidRPr="00E0204B">
              <w:rPr>
                <w:sz w:val="20"/>
                <w:szCs w:val="20"/>
                <w:lang w:val="en-US"/>
              </w:rPr>
              <w:t>CiteScore</w:t>
            </w:r>
            <w:proofErr w:type="spellEnd"/>
            <w:r w:rsidRPr="00E0204B">
              <w:rPr>
                <w:sz w:val="20"/>
                <w:szCs w:val="20"/>
                <w:lang w:val="en-US"/>
              </w:rPr>
              <w:t xml:space="preserve"> 2023</w:t>
            </w:r>
            <w:r w:rsidR="00D65D86" w:rsidRPr="00DD564C">
              <w:rPr>
                <w:sz w:val="20"/>
                <w:szCs w:val="20"/>
                <w:lang w:val="en-US"/>
              </w:rPr>
              <w:t xml:space="preserve"> </w:t>
            </w:r>
            <w:r w:rsidR="00DD564C" w:rsidRPr="00DD564C">
              <w:rPr>
                <w:sz w:val="20"/>
                <w:szCs w:val="20"/>
                <w:lang w:val="en-US"/>
              </w:rPr>
              <w:t>–</w:t>
            </w:r>
            <w:r w:rsidR="00D65D86" w:rsidRPr="00DD564C">
              <w:rPr>
                <w:sz w:val="20"/>
                <w:szCs w:val="20"/>
                <w:lang w:val="en-US"/>
              </w:rPr>
              <w:t xml:space="preserve"> </w:t>
            </w:r>
            <w:r w:rsidRPr="00E0204B">
              <w:rPr>
                <w:sz w:val="20"/>
                <w:szCs w:val="20"/>
                <w:lang w:val="en-US"/>
              </w:rPr>
              <w:t>0.5</w:t>
            </w:r>
          </w:p>
          <w:p w14:paraId="5926FC75" w14:textId="77777777" w:rsidR="00D65D86" w:rsidRPr="00E0204B" w:rsidRDefault="00D65D86" w:rsidP="00D65D86">
            <w:pPr>
              <w:suppressAutoHyphens w:val="0"/>
              <w:rPr>
                <w:sz w:val="20"/>
                <w:szCs w:val="20"/>
                <w:lang w:val="en-US"/>
              </w:rPr>
            </w:pPr>
            <w:proofErr w:type="spellStart"/>
            <w:r>
              <w:rPr>
                <w:sz w:val="20"/>
                <w:szCs w:val="20"/>
              </w:rPr>
              <w:t>Процентиль</w:t>
            </w:r>
            <w:proofErr w:type="spellEnd"/>
            <w:r w:rsidRPr="00D65D86">
              <w:rPr>
                <w:sz w:val="20"/>
                <w:szCs w:val="20"/>
                <w:lang w:val="en-US"/>
              </w:rPr>
              <w:t xml:space="preserve"> </w:t>
            </w:r>
            <w:r>
              <w:rPr>
                <w:sz w:val="20"/>
                <w:szCs w:val="20"/>
                <w:lang w:val="en-US"/>
              </w:rPr>
              <w:t>48</w:t>
            </w:r>
          </w:p>
          <w:p w14:paraId="21EB3F76" w14:textId="77777777" w:rsidR="008F5B19" w:rsidRPr="00E0204B" w:rsidRDefault="008F5B19" w:rsidP="008F5B19">
            <w:pPr>
              <w:suppressAutoHyphens w:val="0"/>
              <w:rPr>
                <w:sz w:val="20"/>
                <w:szCs w:val="20"/>
                <w:lang w:val="en-US"/>
              </w:rPr>
            </w:pPr>
            <w:r w:rsidRPr="00E0204B">
              <w:rPr>
                <w:sz w:val="20"/>
                <w:szCs w:val="20"/>
                <w:lang w:val="en-US"/>
              </w:rPr>
              <w:t>Language and Linguistics</w:t>
            </w:r>
          </w:p>
          <w:p w14:paraId="6C388E6C" w14:textId="2F6F3A94" w:rsidR="008F5B19" w:rsidRPr="00790D1F" w:rsidRDefault="008F5B19" w:rsidP="008F5B19">
            <w:pPr>
              <w:spacing w:after="20"/>
              <w:ind w:left="20"/>
              <w:jc w:val="both"/>
              <w:rPr>
                <w:sz w:val="20"/>
                <w:szCs w:val="20"/>
                <w:lang w:val="en-US"/>
              </w:rPr>
            </w:pPr>
          </w:p>
        </w:tc>
        <w:tc>
          <w:tcPr>
            <w:tcW w:w="2127" w:type="dxa"/>
          </w:tcPr>
          <w:p w14:paraId="277CCE3E" w14:textId="263CA3EF" w:rsidR="00157171" w:rsidRPr="00DD564C" w:rsidRDefault="00157171" w:rsidP="008F5B19">
            <w:pPr>
              <w:ind w:left="49"/>
              <w:rPr>
                <w:color w:val="222222"/>
                <w:sz w:val="20"/>
                <w:szCs w:val="20"/>
                <w:shd w:val="clear" w:color="auto" w:fill="FFFFFF"/>
              </w:rPr>
            </w:pPr>
            <w:proofErr w:type="spellStart"/>
            <w:r w:rsidRPr="00157171">
              <w:rPr>
                <w:color w:val="222222"/>
                <w:sz w:val="20"/>
                <w:szCs w:val="20"/>
                <w:shd w:val="clear" w:color="auto" w:fill="FFFFFF"/>
                <w:lang w:val="en-US"/>
              </w:rPr>
              <w:t>Tadzhi</w:t>
            </w:r>
            <w:proofErr w:type="spellEnd"/>
            <w:r w:rsidRPr="00157171">
              <w:rPr>
                <w:color w:val="222222"/>
                <w:sz w:val="20"/>
                <w:szCs w:val="20"/>
                <w:shd w:val="clear" w:color="auto" w:fill="FFFFFF"/>
              </w:rPr>
              <w:t>у</w:t>
            </w:r>
            <w:proofErr w:type="spellStart"/>
            <w:r>
              <w:rPr>
                <w:color w:val="222222"/>
                <w:sz w:val="20"/>
                <w:szCs w:val="20"/>
                <w:shd w:val="clear" w:color="auto" w:fill="FFFFFF"/>
                <w:lang w:val="en-US"/>
              </w:rPr>
              <w:t>ev</w:t>
            </w:r>
            <w:proofErr w:type="spellEnd"/>
            <w:r>
              <w:rPr>
                <w:color w:val="222222"/>
                <w:sz w:val="20"/>
                <w:szCs w:val="20"/>
                <w:shd w:val="clear" w:color="auto" w:fill="FFFFFF"/>
                <w:lang w:val="en-US"/>
              </w:rPr>
              <w:t xml:space="preserve"> </w:t>
            </w:r>
            <w:proofErr w:type="spellStart"/>
            <w:r>
              <w:rPr>
                <w:color w:val="222222"/>
                <w:sz w:val="20"/>
                <w:szCs w:val="20"/>
                <w:shd w:val="clear" w:color="auto" w:fill="FFFFFF"/>
                <w:lang w:val="en-US"/>
              </w:rPr>
              <w:t>Kh.Kh</w:t>
            </w:r>
            <w:proofErr w:type="spellEnd"/>
            <w:r>
              <w:rPr>
                <w:color w:val="222222"/>
                <w:sz w:val="20"/>
                <w:szCs w:val="20"/>
                <w:shd w:val="clear" w:color="auto" w:fill="FFFFFF"/>
                <w:lang w:val="en-US"/>
              </w:rPr>
              <w:t>.</w:t>
            </w:r>
            <w:r w:rsidR="00DD564C">
              <w:rPr>
                <w:color w:val="222222"/>
                <w:sz w:val="20"/>
                <w:szCs w:val="20"/>
                <w:shd w:val="clear" w:color="auto" w:fill="FFFFFF"/>
              </w:rPr>
              <w:t>,</w:t>
            </w:r>
          </w:p>
          <w:p w14:paraId="50BCAC8F" w14:textId="50354AA0" w:rsidR="008F5B19" w:rsidRPr="00157171" w:rsidRDefault="00157171" w:rsidP="008F5B19">
            <w:pPr>
              <w:ind w:left="49"/>
              <w:rPr>
                <w:sz w:val="20"/>
                <w:szCs w:val="20"/>
                <w:u w:val="single"/>
                <w:shd w:val="clear" w:color="auto" w:fill="FFFFFF"/>
                <w:lang w:val="en-US"/>
              </w:rPr>
            </w:pPr>
            <w:proofErr w:type="spellStart"/>
            <w:r w:rsidRPr="00157171">
              <w:rPr>
                <w:color w:val="222222"/>
                <w:sz w:val="20"/>
                <w:szCs w:val="20"/>
                <w:u w:val="single"/>
                <w:shd w:val="clear" w:color="auto" w:fill="FFFFFF"/>
                <w:lang w:val="en-US"/>
              </w:rPr>
              <w:t>Shakenova</w:t>
            </w:r>
            <w:proofErr w:type="spellEnd"/>
            <w:r w:rsidRPr="00157171">
              <w:rPr>
                <w:color w:val="222222"/>
                <w:sz w:val="20"/>
                <w:szCs w:val="20"/>
                <w:u w:val="single"/>
                <w:shd w:val="clear" w:color="auto" w:fill="FFFFFF"/>
                <w:lang w:val="en-US"/>
              </w:rPr>
              <w:t xml:space="preserve"> M.T.</w:t>
            </w:r>
          </w:p>
        </w:tc>
        <w:tc>
          <w:tcPr>
            <w:tcW w:w="1559" w:type="dxa"/>
          </w:tcPr>
          <w:p w14:paraId="7134D65E" w14:textId="4488CB6B" w:rsidR="008F5B19" w:rsidRPr="00790D1F" w:rsidRDefault="00E05513" w:rsidP="008F5B19">
            <w:pPr>
              <w:suppressAutoHyphens w:val="0"/>
              <w:rPr>
                <w:sz w:val="20"/>
                <w:szCs w:val="20"/>
              </w:rPr>
            </w:pPr>
            <w:r>
              <w:rPr>
                <w:sz w:val="20"/>
                <w:szCs w:val="20"/>
              </w:rPr>
              <w:t>А</w:t>
            </w:r>
            <w:r w:rsidR="008F5B19">
              <w:rPr>
                <w:sz w:val="20"/>
                <w:szCs w:val="20"/>
              </w:rPr>
              <w:t xml:space="preserve">втор для </w:t>
            </w:r>
            <w:proofErr w:type="spellStart"/>
            <w:r w:rsidR="008F5B19">
              <w:rPr>
                <w:sz w:val="20"/>
                <w:szCs w:val="20"/>
              </w:rPr>
              <w:t>корреспонден</w:t>
            </w:r>
            <w:proofErr w:type="spellEnd"/>
            <w:r w:rsidR="00157171">
              <w:rPr>
                <w:sz w:val="20"/>
                <w:szCs w:val="20"/>
                <w:lang w:val="en-US"/>
              </w:rPr>
              <w:t>-</w:t>
            </w:r>
            <w:proofErr w:type="spellStart"/>
            <w:r w:rsidR="008F5B19">
              <w:rPr>
                <w:sz w:val="20"/>
                <w:szCs w:val="20"/>
              </w:rPr>
              <w:t>ции</w:t>
            </w:r>
            <w:proofErr w:type="spellEnd"/>
          </w:p>
        </w:tc>
      </w:tr>
    </w:tbl>
    <w:p w14:paraId="5C378549" w14:textId="7A00EC7F" w:rsidR="000D2BED" w:rsidRDefault="000D2BED"/>
    <w:p w14:paraId="1A60EBA6" w14:textId="133CFD6C" w:rsidR="000D2BED" w:rsidRDefault="000D2BED"/>
    <w:p w14:paraId="3518AFD1" w14:textId="77777777" w:rsidR="00E05513" w:rsidRPr="00E05513" w:rsidRDefault="00E05513" w:rsidP="00E05513">
      <w:pPr>
        <w:ind w:firstLine="1701"/>
        <w:jc w:val="both"/>
        <w:rPr>
          <w:color w:val="000000"/>
          <w:lang w:val="kk-KZ"/>
        </w:rPr>
      </w:pPr>
      <w:r w:rsidRPr="00E05513">
        <w:rPr>
          <w:color w:val="000000"/>
          <w:lang w:val="kk-KZ"/>
        </w:rPr>
        <w:t>Доцент</w:t>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proofErr w:type="spellStart"/>
      <w:r w:rsidRPr="00E05513">
        <w:rPr>
          <w:color w:val="000000"/>
          <w:lang w:val="kk-KZ"/>
        </w:rPr>
        <w:t>Шакенова</w:t>
      </w:r>
      <w:proofErr w:type="spellEnd"/>
      <w:r w:rsidRPr="00E05513">
        <w:rPr>
          <w:color w:val="000000"/>
          <w:lang w:val="kk-KZ"/>
        </w:rPr>
        <w:t xml:space="preserve"> М.Т.</w:t>
      </w:r>
    </w:p>
    <w:p w14:paraId="0F1DA37F" w14:textId="77777777" w:rsidR="00E05513" w:rsidRDefault="00E05513" w:rsidP="00E05513">
      <w:pPr>
        <w:ind w:left="993" w:firstLine="708"/>
        <w:jc w:val="both"/>
        <w:rPr>
          <w:color w:val="000000"/>
          <w:lang w:val="kk-KZ"/>
        </w:rPr>
      </w:pPr>
    </w:p>
    <w:p w14:paraId="7F15E5F2" w14:textId="77777777" w:rsidR="00E05513" w:rsidRPr="00E05513" w:rsidRDefault="00E05513" w:rsidP="00E05513">
      <w:pPr>
        <w:ind w:left="993" w:firstLine="708"/>
        <w:jc w:val="both"/>
        <w:rPr>
          <w:color w:val="000000"/>
          <w:lang w:val="kk-KZ"/>
        </w:rPr>
      </w:pPr>
      <w:proofErr w:type="spellStart"/>
      <w:r>
        <w:rPr>
          <w:color w:val="000000"/>
          <w:lang w:val="kk-KZ"/>
        </w:rPr>
        <w:t>Зав.кафедрой</w:t>
      </w:r>
      <w:proofErr w:type="spellEnd"/>
      <w:r>
        <w:rPr>
          <w:color w:val="000000"/>
          <w:lang w:val="kk-KZ"/>
        </w:rPr>
        <w:t xml:space="preserve">                                                                                                      </w:t>
      </w:r>
      <w:proofErr w:type="spellStart"/>
      <w:r>
        <w:rPr>
          <w:color w:val="000000"/>
          <w:lang w:val="kk-KZ"/>
        </w:rPr>
        <w:t>Калдыгозова</w:t>
      </w:r>
      <w:proofErr w:type="spellEnd"/>
      <w:r>
        <w:rPr>
          <w:color w:val="000000"/>
          <w:lang w:val="kk-KZ"/>
        </w:rPr>
        <w:t xml:space="preserve"> С.Е.</w:t>
      </w:r>
    </w:p>
    <w:p w14:paraId="06237891" w14:textId="77777777" w:rsidR="00E05513" w:rsidRDefault="00E05513" w:rsidP="00E05513">
      <w:pPr>
        <w:ind w:left="993" w:firstLine="708"/>
        <w:jc w:val="both"/>
        <w:rPr>
          <w:color w:val="000000"/>
          <w:lang w:val="kk-KZ"/>
        </w:rPr>
      </w:pPr>
    </w:p>
    <w:p w14:paraId="19D50BB3" w14:textId="77777777" w:rsidR="00E05513" w:rsidRPr="00E05513" w:rsidRDefault="00E05513" w:rsidP="00E05513">
      <w:pPr>
        <w:ind w:left="993" w:firstLine="708"/>
        <w:jc w:val="both"/>
        <w:rPr>
          <w:color w:val="000000"/>
          <w:lang w:val="kk-KZ"/>
        </w:rPr>
      </w:pPr>
      <w:proofErr w:type="spellStart"/>
      <w:r w:rsidRPr="00E05513">
        <w:rPr>
          <w:color w:val="000000"/>
          <w:lang w:val="kk-KZ"/>
        </w:rPr>
        <w:t>Ученый</w:t>
      </w:r>
      <w:proofErr w:type="spellEnd"/>
      <w:r w:rsidRPr="00E05513">
        <w:rPr>
          <w:color w:val="000000"/>
          <w:lang w:val="kk-KZ"/>
        </w:rPr>
        <w:t xml:space="preserve"> секретарь</w:t>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r w:rsidRPr="00E05513">
        <w:rPr>
          <w:color w:val="000000"/>
          <w:lang w:val="kk-KZ"/>
        </w:rPr>
        <w:tab/>
      </w:r>
      <w:proofErr w:type="spellStart"/>
      <w:r w:rsidRPr="00E05513">
        <w:rPr>
          <w:color w:val="000000"/>
          <w:lang w:val="kk-KZ"/>
        </w:rPr>
        <w:t>Нуралиева</w:t>
      </w:r>
      <w:proofErr w:type="spellEnd"/>
      <w:r w:rsidRPr="00E05513">
        <w:rPr>
          <w:color w:val="000000"/>
          <w:lang w:val="kk-KZ"/>
        </w:rPr>
        <w:t xml:space="preserve"> А.Ж.</w:t>
      </w:r>
    </w:p>
    <w:p w14:paraId="6E7DBCF9" w14:textId="76ABBA58" w:rsidR="000D2BED" w:rsidRPr="00076681" w:rsidRDefault="000D2BED" w:rsidP="00E05513">
      <w:pPr>
        <w:ind w:firstLine="1701"/>
        <w:jc w:val="both"/>
        <w:rPr>
          <w:color w:val="000000"/>
          <w:sz w:val="28"/>
          <w:szCs w:val="28"/>
          <w:lang w:val="kk-KZ"/>
        </w:rPr>
      </w:pPr>
    </w:p>
    <w:sectPr w:rsidR="000D2BED" w:rsidRPr="00076681" w:rsidSect="000D2BED">
      <w:pgSz w:w="16838" w:h="11906" w:orient="landscape"/>
      <w:pgMar w:top="1418"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3ABEE" w14:textId="77777777" w:rsidR="00A709C8" w:rsidRDefault="00A709C8" w:rsidP="00773461">
      <w:r>
        <w:separator/>
      </w:r>
    </w:p>
  </w:endnote>
  <w:endnote w:type="continuationSeparator" w:id="0">
    <w:p w14:paraId="0ECD4B34" w14:textId="77777777" w:rsidR="00A709C8" w:rsidRDefault="00A709C8" w:rsidP="0077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 Kaz">
    <w:altName w:val="Times New Roman"/>
    <w:panose1 w:val="020B0604020202020204"/>
    <w:charset w:val="00"/>
    <w:family w:val="roman"/>
    <w:pitch w:val="variable"/>
    <w:sig w:usb0="00000001" w:usb1="00000000" w:usb2="00000000" w:usb3="00000000" w:csb0="00000005" w:csb1="00000000"/>
  </w:font>
  <w:font w:name="KZ Times New Roman">
    <w:altName w:val="Arial"/>
    <w:panose1 w:val="020B0604020202020204"/>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no Pro">
    <w:altName w:val="MS Mincho"/>
    <w:panose1 w:val="020B0604020202020204"/>
    <w:charset w:val="CC"/>
    <w:family w:val="roman"/>
    <w:notTrueType/>
    <w:pitch w:val="default"/>
    <w:sig w:usb0="00000000" w:usb1="08070000" w:usb2="00000010" w:usb3="00000000" w:csb0="00020004"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9AFFE" w14:textId="77777777" w:rsidR="00A709C8" w:rsidRDefault="00A709C8" w:rsidP="00773461">
      <w:r>
        <w:separator/>
      </w:r>
    </w:p>
  </w:footnote>
  <w:footnote w:type="continuationSeparator" w:id="0">
    <w:p w14:paraId="0924C613" w14:textId="77777777" w:rsidR="00A709C8" w:rsidRDefault="00A709C8" w:rsidP="00773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948"/>
    <w:multiLevelType w:val="hybridMultilevel"/>
    <w:tmpl w:val="6E7E4FA2"/>
    <w:lvl w:ilvl="0" w:tplc="81307140">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653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13AC"/>
    <w:rsid w:val="00022244"/>
    <w:rsid w:val="00076681"/>
    <w:rsid w:val="000C5A9C"/>
    <w:rsid w:val="000D1929"/>
    <w:rsid w:val="000D2BED"/>
    <w:rsid w:val="000D7B41"/>
    <w:rsid w:val="001126EC"/>
    <w:rsid w:val="00125BBA"/>
    <w:rsid w:val="00152251"/>
    <w:rsid w:val="00157171"/>
    <w:rsid w:val="001A3E45"/>
    <w:rsid w:val="001B1C74"/>
    <w:rsid w:val="001B26CD"/>
    <w:rsid w:val="001B5006"/>
    <w:rsid w:val="001C43EF"/>
    <w:rsid w:val="001C7991"/>
    <w:rsid w:val="001F1D7A"/>
    <w:rsid w:val="00293701"/>
    <w:rsid w:val="002949B5"/>
    <w:rsid w:val="002D5576"/>
    <w:rsid w:val="002E14F2"/>
    <w:rsid w:val="002E39C6"/>
    <w:rsid w:val="002F11BE"/>
    <w:rsid w:val="0030106E"/>
    <w:rsid w:val="00307E13"/>
    <w:rsid w:val="003241D6"/>
    <w:rsid w:val="00324A47"/>
    <w:rsid w:val="0032789D"/>
    <w:rsid w:val="00335F80"/>
    <w:rsid w:val="00356338"/>
    <w:rsid w:val="0036279E"/>
    <w:rsid w:val="00364E4B"/>
    <w:rsid w:val="00391473"/>
    <w:rsid w:val="003B1032"/>
    <w:rsid w:val="003E14AE"/>
    <w:rsid w:val="00406273"/>
    <w:rsid w:val="00410E88"/>
    <w:rsid w:val="004200FF"/>
    <w:rsid w:val="00421599"/>
    <w:rsid w:val="00422DC4"/>
    <w:rsid w:val="0044323B"/>
    <w:rsid w:val="004459D5"/>
    <w:rsid w:val="0044657D"/>
    <w:rsid w:val="00490AC4"/>
    <w:rsid w:val="004D16BF"/>
    <w:rsid w:val="004E19B3"/>
    <w:rsid w:val="004E5D99"/>
    <w:rsid w:val="00502C2E"/>
    <w:rsid w:val="00526E82"/>
    <w:rsid w:val="00527076"/>
    <w:rsid w:val="005414D3"/>
    <w:rsid w:val="0054677F"/>
    <w:rsid w:val="00551341"/>
    <w:rsid w:val="00586CE1"/>
    <w:rsid w:val="005A1B25"/>
    <w:rsid w:val="005A46E9"/>
    <w:rsid w:val="005E679B"/>
    <w:rsid w:val="005E6C3D"/>
    <w:rsid w:val="005F7212"/>
    <w:rsid w:val="00627730"/>
    <w:rsid w:val="006458C6"/>
    <w:rsid w:val="006713AC"/>
    <w:rsid w:val="006A0BC1"/>
    <w:rsid w:val="006A2E6E"/>
    <w:rsid w:val="006B6A82"/>
    <w:rsid w:val="006B73AD"/>
    <w:rsid w:val="006E5042"/>
    <w:rsid w:val="006F579A"/>
    <w:rsid w:val="006F68B5"/>
    <w:rsid w:val="00705292"/>
    <w:rsid w:val="0072569C"/>
    <w:rsid w:val="00725DD8"/>
    <w:rsid w:val="00742074"/>
    <w:rsid w:val="00750A46"/>
    <w:rsid w:val="00773461"/>
    <w:rsid w:val="00790D1F"/>
    <w:rsid w:val="00797BD4"/>
    <w:rsid w:val="007D5015"/>
    <w:rsid w:val="007E4C6A"/>
    <w:rsid w:val="007F748C"/>
    <w:rsid w:val="00832F2B"/>
    <w:rsid w:val="008635E2"/>
    <w:rsid w:val="00864301"/>
    <w:rsid w:val="00874228"/>
    <w:rsid w:val="00885537"/>
    <w:rsid w:val="008D2FFA"/>
    <w:rsid w:val="008E5A09"/>
    <w:rsid w:val="008F5B19"/>
    <w:rsid w:val="0090111C"/>
    <w:rsid w:val="009144E3"/>
    <w:rsid w:val="00920845"/>
    <w:rsid w:val="00930625"/>
    <w:rsid w:val="00937AFF"/>
    <w:rsid w:val="00944CFA"/>
    <w:rsid w:val="00945AD2"/>
    <w:rsid w:val="00954F35"/>
    <w:rsid w:val="00994DED"/>
    <w:rsid w:val="00994F21"/>
    <w:rsid w:val="009C1DAB"/>
    <w:rsid w:val="009F79C2"/>
    <w:rsid w:val="00A20410"/>
    <w:rsid w:val="00A506BB"/>
    <w:rsid w:val="00A563AE"/>
    <w:rsid w:val="00A709C8"/>
    <w:rsid w:val="00A76DA7"/>
    <w:rsid w:val="00A803AE"/>
    <w:rsid w:val="00A84F66"/>
    <w:rsid w:val="00AB0A17"/>
    <w:rsid w:val="00AC5C2C"/>
    <w:rsid w:val="00AC6027"/>
    <w:rsid w:val="00AD466E"/>
    <w:rsid w:val="00B114E0"/>
    <w:rsid w:val="00B213FF"/>
    <w:rsid w:val="00B728CB"/>
    <w:rsid w:val="00BA6AF4"/>
    <w:rsid w:val="00BB7CE0"/>
    <w:rsid w:val="00BC6CDD"/>
    <w:rsid w:val="00C272D2"/>
    <w:rsid w:val="00C56122"/>
    <w:rsid w:val="00C745D1"/>
    <w:rsid w:val="00CB7696"/>
    <w:rsid w:val="00CC2444"/>
    <w:rsid w:val="00CE30DB"/>
    <w:rsid w:val="00D02C52"/>
    <w:rsid w:val="00D212CB"/>
    <w:rsid w:val="00D245D2"/>
    <w:rsid w:val="00D65D86"/>
    <w:rsid w:val="00D72938"/>
    <w:rsid w:val="00D870BF"/>
    <w:rsid w:val="00DA130E"/>
    <w:rsid w:val="00DA3977"/>
    <w:rsid w:val="00DA5E59"/>
    <w:rsid w:val="00DA6009"/>
    <w:rsid w:val="00DA6323"/>
    <w:rsid w:val="00DB472D"/>
    <w:rsid w:val="00DC0D1D"/>
    <w:rsid w:val="00DC65F6"/>
    <w:rsid w:val="00DD380F"/>
    <w:rsid w:val="00DD47EC"/>
    <w:rsid w:val="00DD564C"/>
    <w:rsid w:val="00E05513"/>
    <w:rsid w:val="00E06424"/>
    <w:rsid w:val="00E12525"/>
    <w:rsid w:val="00E1339C"/>
    <w:rsid w:val="00E200AC"/>
    <w:rsid w:val="00E27FC4"/>
    <w:rsid w:val="00E36745"/>
    <w:rsid w:val="00E81EDC"/>
    <w:rsid w:val="00E92182"/>
    <w:rsid w:val="00EE2060"/>
    <w:rsid w:val="00F049F9"/>
    <w:rsid w:val="00F139E9"/>
    <w:rsid w:val="00F322D6"/>
    <w:rsid w:val="00F33777"/>
    <w:rsid w:val="00F75542"/>
    <w:rsid w:val="00F83025"/>
    <w:rsid w:val="00FA2871"/>
    <w:rsid w:val="00FA4BED"/>
    <w:rsid w:val="00FB0EBC"/>
    <w:rsid w:val="00FB42A3"/>
    <w:rsid w:val="00FE46B4"/>
    <w:rsid w:val="00FE7981"/>
    <w:rsid w:val="00FF6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D528"/>
  <w15:docId w15:val="{46A0B008-3B22-3B42-9B6E-876BD99A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51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4D3"/>
    <w:pPr>
      <w:keepNext/>
      <w:suppressAutoHyphens w:val="0"/>
      <w:ind w:left="71"/>
      <w:outlineLvl w:val="0"/>
    </w:pPr>
    <w:rPr>
      <w:szCs w:val="20"/>
      <w:lang w:eastAsia="ru-RU"/>
    </w:rPr>
  </w:style>
  <w:style w:type="paragraph" w:styleId="2">
    <w:name w:val="heading 2"/>
    <w:basedOn w:val="a"/>
    <w:next w:val="a"/>
    <w:link w:val="20"/>
    <w:uiPriority w:val="9"/>
    <w:qFormat/>
    <w:rsid w:val="005414D3"/>
    <w:pPr>
      <w:keepNext/>
      <w:suppressAutoHyphens w:val="0"/>
      <w:outlineLvl w:val="1"/>
    </w:pPr>
    <w:rPr>
      <w:rFonts w:ascii="Times New R Kaz" w:hAnsi="Times New R Kaz"/>
      <w:szCs w:val="20"/>
      <w:lang w:val="en-US" w:eastAsia="ru-RU"/>
    </w:rPr>
  </w:style>
  <w:style w:type="paragraph" w:styleId="4">
    <w:name w:val="heading 4"/>
    <w:basedOn w:val="a"/>
    <w:next w:val="a"/>
    <w:link w:val="40"/>
    <w:qFormat/>
    <w:rsid w:val="005414D3"/>
    <w:pPr>
      <w:keepNext/>
      <w:suppressAutoHyphens w:val="0"/>
      <w:ind w:left="20"/>
      <w:jc w:val="center"/>
      <w:outlineLvl w:val="3"/>
    </w:pPr>
    <w:rPr>
      <w:rFonts w:ascii="KZ Times New Roman" w:hAnsi="KZ 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0">
    <w:name w:val="A0"/>
    <w:uiPriority w:val="99"/>
    <w:rsid w:val="005414D3"/>
    <w:rPr>
      <w:color w:val="000000"/>
      <w:sz w:val="20"/>
      <w:szCs w:val="20"/>
    </w:rPr>
  </w:style>
  <w:style w:type="character" w:customStyle="1" w:styleId="fontstyle01">
    <w:name w:val="fontstyle01"/>
    <w:basedOn w:val="a0"/>
    <w:rsid w:val="005414D3"/>
    <w:rPr>
      <w:rFonts w:ascii="Times New Roman" w:hAnsi="Times New Roman" w:cs="Times New Roman" w:hint="default"/>
      <w:b w:val="0"/>
      <w:bCs w:val="0"/>
      <w:i/>
      <w:iCs/>
      <w:color w:val="000000"/>
      <w:sz w:val="20"/>
      <w:szCs w:val="20"/>
    </w:rPr>
  </w:style>
  <w:style w:type="character" w:customStyle="1" w:styleId="20">
    <w:name w:val="Заголовок 2 Знак"/>
    <w:basedOn w:val="a0"/>
    <w:link w:val="2"/>
    <w:uiPriority w:val="9"/>
    <w:rsid w:val="005414D3"/>
    <w:rPr>
      <w:rFonts w:ascii="Times New R Kaz" w:eastAsia="Times New Roman" w:hAnsi="Times New R Kaz" w:cs="Times New Roman"/>
      <w:sz w:val="24"/>
      <w:szCs w:val="20"/>
      <w:lang w:val="en-US" w:eastAsia="ru-RU"/>
    </w:rPr>
  </w:style>
  <w:style w:type="character" w:customStyle="1" w:styleId="10">
    <w:name w:val="Заголовок 1 Знак"/>
    <w:basedOn w:val="a0"/>
    <w:link w:val="1"/>
    <w:rsid w:val="005414D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414D3"/>
    <w:rPr>
      <w:rFonts w:ascii="KZ Times New Roman" w:eastAsia="Times New Roman" w:hAnsi="KZ Times New Roman" w:cs="Times New Roman"/>
      <w:sz w:val="24"/>
      <w:szCs w:val="20"/>
      <w:lang w:eastAsia="ru-RU"/>
    </w:rPr>
  </w:style>
  <w:style w:type="paragraph" w:styleId="a4">
    <w:name w:val="Normal (Web)"/>
    <w:aliases w:val="Знак Знак Знак, Знак Знак3,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874228"/>
    <w:pPr>
      <w:suppressAutoHyphens w:val="0"/>
      <w:spacing w:before="100" w:beforeAutospacing="1" w:after="100" w:afterAutospacing="1"/>
    </w:pPr>
    <w:rPr>
      <w:lang w:eastAsia="ru-RU"/>
    </w:rPr>
  </w:style>
  <w:style w:type="character" w:customStyle="1" w:styleId="a5">
    <w:name w:val="Обычный (Интернет) Знак"/>
    <w:aliases w:val="Знак Знак Знак Знак, Знак Знак3 Знак,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
    <w:basedOn w:val="a0"/>
    <w:link w:val="a4"/>
    <w:uiPriority w:val="99"/>
    <w:locked/>
    <w:rsid w:val="00874228"/>
    <w:rPr>
      <w:rFonts w:ascii="Times New Roman" w:eastAsia="Times New Roman" w:hAnsi="Times New Roman" w:cs="Times New Roman"/>
      <w:sz w:val="24"/>
      <w:szCs w:val="24"/>
      <w:lang w:eastAsia="ru-RU"/>
    </w:rPr>
  </w:style>
  <w:style w:type="paragraph" w:customStyle="1" w:styleId="Default">
    <w:name w:val="Default"/>
    <w:rsid w:val="00C745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 Spacing"/>
    <w:aliases w:val="свой,No Spacing1,Елжан,Без интервала11"/>
    <w:link w:val="a7"/>
    <w:uiPriority w:val="1"/>
    <w:qFormat/>
    <w:rsid w:val="00C745D1"/>
    <w:pPr>
      <w:spacing w:after="0" w:line="240" w:lineRule="auto"/>
    </w:pPr>
    <w:rPr>
      <w:rFonts w:ascii="Calibri" w:eastAsia="Calibri" w:hAnsi="Calibri" w:cs="Times New Roman"/>
    </w:rPr>
  </w:style>
  <w:style w:type="character" w:customStyle="1" w:styleId="a7">
    <w:name w:val="Без интервала Знак"/>
    <w:aliases w:val="свой Знак,No Spacing1 Знак,Елжан Знак,Без интервала11 Знак"/>
    <w:basedOn w:val="a0"/>
    <w:link w:val="a6"/>
    <w:uiPriority w:val="1"/>
    <w:rsid w:val="00C745D1"/>
    <w:rPr>
      <w:rFonts w:ascii="Calibri" w:eastAsia="Calibri" w:hAnsi="Calibri" w:cs="Times New Roman"/>
    </w:rPr>
  </w:style>
  <w:style w:type="paragraph" w:styleId="a8">
    <w:name w:val="Body Text Indent"/>
    <w:basedOn w:val="a"/>
    <w:link w:val="a9"/>
    <w:rsid w:val="00797BD4"/>
    <w:pPr>
      <w:suppressAutoHyphens w:val="0"/>
      <w:jc w:val="both"/>
    </w:pPr>
    <w:rPr>
      <w:rFonts w:ascii="Arial" w:hAnsi="Arial"/>
      <w:szCs w:val="20"/>
      <w:lang w:eastAsia="ru-RU"/>
    </w:rPr>
  </w:style>
  <w:style w:type="character" w:customStyle="1" w:styleId="a9">
    <w:name w:val="Основной текст с отступом Знак"/>
    <w:basedOn w:val="a0"/>
    <w:link w:val="a8"/>
    <w:rsid w:val="00797BD4"/>
    <w:rPr>
      <w:rFonts w:ascii="Arial" w:eastAsia="Times New Roman" w:hAnsi="Arial" w:cs="Times New Roman"/>
      <w:sz w:val="24"/>
      <w:szCs w:val="20"/>
      <w:lang w:eastAsia="ru-RU"/>
    </w:rPr>
  </w:style>
  <w:style w:type="paragraph" w:customStyle="1" w:styleId="21">
    <w:name w:val="Абзац списка2"/>
    <w:basedOn w:val="a"/>
    <w:rsid w:val="00797BD4"/>
    <w:pPr>
      <w:suppressAutoHyphens w:val="0"/>
      <w:ind w:left="720"/>
    </w:pPr>
    <w:rPr>
      <w:sz w:val="20"/>
      <w:szCs w:val="20"/>
      <w:lang w:eastAsia="ru-RU"/>
    </w:rPr>
  </w:style>
  <w:style w:type="paragraph" w:customStyle="1" w:styleId="ConsPlusNormal">
    <w:name w:val="ConsPlusNormal"/>
    <w:rsid w:val="00797BD4"/>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a">
    <w:name w:val="Hyperlink"/>
    <w:basedOn w:val="a0"/>
    <w:uiPriority w:val="99"/>
    <w:unhideWhenUsed/>
    <w:rsid w:val="001126EC"/>
    <w:rPr>
      <w:color w:val="0000FF"/>
      <w:u w:val="single"/>
    </w:rPr>
  </w:style>
  <w:style w:type="paragraph" w:customStyle="1" w:styleId="Title1">
    <w:name w:val="Title1"/>
    <w:basedOn w:val="a"/>
    <w:next w:val="a"/>
    <w:rsid w:val="001126EC"/>
    <w:pPr>
      <w:suppressAutoHyphens w:val="0"/>
      <w:spacing w:after="240"/>
      <w:jc w:val="both"/>
    </w:pPr>
    <w:rPr>
      <w:b/>
      <w:sz w:val="32"/>
      <w:szCs w:val="20"/>
      <w:lang w:val="sl-SI" w:eastAsia="en-US"/>
    </w:rPr>
  </w:style>
  <w:style w:type="character" w:styleId="ab">
    <w:name w:val="Strong"/>
    <w:basedOn w:val="a0"/>
    <w:uiPriority w:val="22"/>
    <w:qFormat/>
    <w:rsid w:val="00742074"/>
    <w:rPr>
      <w:b/>
      <w:bCs/>
    </w:rPr>
  </w:style>
  <w:style w:type="character" w:customStyle="1" w:styleId="A30">
    <w:name w:val="A3"/>
    <w:uiPriority w:val="99"/>
    <w:rsid w:val="001B5006"/>
    <w:rPr>
      <w:rFonts w:cs="Arno Pro"/>
      <w:color w:val="000000"/>
      <w:sz w:val="26"/>
      <w:szCs w:val="26"/>
    </w:rPr>
  </w:style>
  <w:style w:type="character" w:customStyle="1" w:styleId="text-nexus-san">
    <w:name w:val="text-nexus-san"/>
    <w:basedOn w:val="a0"/>
    <w:rsid w:val="00293701"/>
  </w:style>
  <w:style w:type="character" w:styleId="ac">
    <w:name w:val="FollowedHyperlink"/>
    <w:basedOn w:val="a0"/>
    <w:uiPriority w:val="99"/>
    <w:semiHidden/>
    <w:unhideWhenUsed/>
    <w:rsid w:val="00293701"/>
    <w:rPr>
      <w:color w:val="800080" w:themeColor="followedHyperlink"/>
      <w:u w:val="single"/>
    </w:rPr>
  </w:style>
  <w:style w:type="paragraph" w:styleId="ad">
    <w:name w:val="List Paragraph"/>
    <w:basedOn w:val="a"/>
    <w:link w:val="ae"/>
    <w:uiPriority w:val="34"/>
    <w:qFormat/>
    <w:rsid w:val="00DC65F6"/>
    <w:pPr>
      <w:suppressAutoHyphens w:val="0"/>
      <w:ind w:left="720"/>
      <w:contextualSpacing/>
    </w:pPr>
    <w:rPr>
      <w:lang w:val="ru-KZ" w:eastAsia="ru-RU"/>
    </w:rPr>
  </w:style>
  <w:style w:type="character" w:customStyle="1" w:styleId="ae">
    <w:name w:val="Абзац списка Знак"/>
    <w:link w:val="ad"/>
    <w:uiPriority w:val="34"/>
    <w:locked/>
    <w:rsid w:val="00DC65F6"/>
    <w:rPr>
      <w:rFonts w:ascii="Times New Roman" w:eastAsia="Times New Roman" w:hAnsi="Times New Roman" w:cs="Times New Roman"/>
      <w:sz w:val="24"/>
      <w:szCs w:val="24"/>
      <w:lang w:val="ru-KZ" w:eastAsia="ru-RU"/>
    </w:rPr>
  </w:style>
  <w:style w:type="character" w:customStyle="1" w:styleId="apple-converted-space">
    <w:name w:val="apple-converted-space"/>
    <w:basedOn w:val="a0"/>
    <w:rsid w:val="00F139E9"/>
  </w:style>
  <w:style w:type="character" w:customStyle="1" w:styleId="linktext">
    <w:name w:val="link__text"/>
    <w:basedOn w:val="a0"/>
    <w:rsid w:val="00F139E9"/>
  </w:style>
  <w:style w:type="character" w:customStyle="1" w:styleId="text-meta">
    <w:name w:val="text-meta"/>
    <w:basedOn w:val="a0"/>
    <w:rsid w:val="00F139E9"/>
  </w:style>
  <w:style w:type="character" w:customStyle="1" w:styleId="value">
    <w:name w:val="value"/>
    <w:basedOn w:val="a0"/>
    <w:rsid w:val="00F139E9"/>
  </w:style>
  <w:style w:type="paragraph" w:customStyle="1" w:styleId="af">
    <w:basedOn w:val="a"/>
    <w:next w:val="a4"/>
    <w:uiPriority w:val="99"/>
    <w:unhideWhenUsed/>
    <w:rsid w:val="00F139E9"/>
    <w:pPr>
      <w:suppressAutoHyphens w:val="0"/>
      <w:spacing w:before="100" w:beforeAutospacing="1" w:after="100" w:afterAutospacing="1"/>
    </w:pPr>
    <w:rPr>
      <w:lang w:val="ru-KZ" w:eastAsia="ru-RU"/>
    </w:rPr>
  </w:style>
  <w:style w:type="character" w:customStyle="1" w:styleId="typography-modulelvnit">
    <w:name w:val="typography-module__lvnit"/>
    <w:basedOn w:val="a0"/>
    <w:rsid w:val="00F139E9"/>
  </w:style>
  <w:style w:type="character" w:customStyle="1" w:styleId="11">
    <w:name w:val="Неразрешенное упоминание1"/>
    <w:basedOn w:val="a0"/>
    <w:uiPriority w:val="99"/>
    <w:semiHidden/>
    <w:unhideWhenUsed/>
    <w:rsid w:val="00832F2B"/>
    <w:rPr>
      <w:color w:val="605E5C"/>
      <w:shd w:val="clear" w:color="auto" w:fill="E1DFDD"/>
    </w:rPr>
  </w:style>
  <w:style w:type="paragraph" w:customStyle="1" w:styleId="af0">
    <w:basedOn w:val="a"/>
    <w:next w:val="a4"/>
    <w:uiPriority w:val="99"/>
    <w:unhideWhenUsed/>
    <w:rsid w:val="00790D1F"/>
    <w:pPr>
      <w:suppressAutoHyphens w:val="0"/>
      <w:spacing w:before="100" w:beforeAutospacing="1" w:after="100" w:afterAutospacing="1"/>
    </w:pPr>
    <w:rPr>
      <w:lang w:val="ru-KZ" w:eastAsia="ru-RU"/>
    </w:rPr>
  </w:style>
  <w:style w:type="character" w:styleId="af1">
    <w:name w:val="Emphasis"/>
    <w:uiPriority w:val="20"/>
    <w:qFormat/>
    <w:rsid w:val="00790D1F"/>
    <w:rPr>
      <w:i/>
      <w:iCs/>
    </w:rPr>
  </w:style>
  <w:style w:type="paragraph" w:styleId="af2">
    <w:name w:val="header"/>
    <w:basedOn w:val="a"/>
    <w:link w:val="af3"/>
    <w:uiPriority w:val="99"/>
    <w:unhideWhenUsed/>
    <w:rsid w:val="00773461"/>
    <w:pPr>
      <w:tabs>
        <w:tab w:val="center" w:pos="4677"/>
        <w:tab w:val="right" w:pos="9355"/>
      </w:tabs>
    </w:pPr>
  </w:style>
  <w:style w:type="character" w:customStyle="1" w:styleId="af3">
    <w:name w:val="Верхний колонтитул Знак"/>
    <w:basedOn w:val="a0"/>
    <w:link w:val="af2"/>
    <w:uiPriority w:val="99"/>
    <w:rsid w:val="00773461"/>
    <w:rPr>
      <w:rFonts w:ascii="Times New Roman" w:eastAsia="Times New Roman" w:hAnsi="Times New Roman" w:cs="Times New Roman"/>
      <w:sz w:val="24"/>
      <w:szCs w:val="24"/>
      <w:lang w:eastAsia="ar-SA"/>
    </w:rPr>
  </w:style>
  <w:style w:type="paragraph" w:styleId="af4">
    <w:name w:val="footer"/>
    <w:basedOn w:val="a"/>
    <w:link w:val="af5"/>
    <w:uiPriority w:val="99"/>
    <w:unhideWhenUsed/>
    <w:rsid w:val="00773461"/>
    <w:pPr>
      <w:tabs>
        <w:tab w:val="center" w:pos="4677"/>
        <w:tab w:val="right" w:pos="9355"/>
      </w:tabs>
    </w:pPr>
  </w:style>
  <w:style w:type="character" w:customStyle="1" w:styleId="af5">
    <w:name w:val="Нижний колонтитул Знак"/>
    <w:basedOn w:val="a0"/>
    <w:link w:val="af4"/>
    <w:uiPriority w:val="99"/>
    <w:rsid w:val="00773461"/>
    <w:rPr>
      <w:rFonts w:ascii="Times New Roman" w:eastAsia="Times New Roman" w:hAnsi="Times New Roman" w:cs="Times New Roman"/>
      <w:sz w:val="24"/>
      <w:szCs w:val="24"/>
      <w:lang w:eastAsia="ar-SA"/>
    </w:rPr>
  </w:style>
  <w:style w:type="paragraph" w:styleId="af6">
    <w:name w:val="Balloon Text"/>
    <w:basedOn w:val="a"/>
    <w:link w:val="af7"/>
    <w:uiPriority w:val="99"/>
    <w:semiHidden/>
    <w:unhideWhenUsed/>
    <w:rsid w:val="0036279E"/>
    <w:rPr>
      <w:rFonts w:ascii="Segoe UI" w:hAnsi="Segoe UI" w:cs="Segoe UI"/>
      <w:sz w:val="18"/>
      <w:szCs w:val="18"/>
    </w:rPr>
  </w:style>
  <w:style w:type="character" w:customStyle="1" w:styleId="af7">
    <w:name w:val="Текст выноски Знак"/>
    <w:basedOn w:val="a0"/>
    <w:link w:val="af6"/>
    <w:uiPriority w:val="99"/>
    <w:semiHidden/>
    <w:rsid w:val="0036279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329-4939" TargetMode="External"/><Relationship Id="rId13" Type="http://schemas.openxmlformats.org/officeDocument/2006/relationships/hyperlink" Target="https://doi.org/10.15688/jvolsu2.2024.5.13" TargetMode="External"/><Relationship Id="rId3" Type="http://schemas.openxmlformats.org/officeDocument/2006/relationships/settings" Target="settings.xml"/><Relationship Id="rId7" Type="http://schemas.openxmlformats.org/officeDocument/2006/relationships/hyperlink" Target="https://www.scopus.com/authid/detail.uri?authorId=56258797300&amp;origin=recordPage" TargetMode="External"/><Relationship Id="rId12" Type="http://schemas.openxmlformats.org/officeDocument/2006/relationships/hyperlink" Target="https://doi.org/10.24224/2227-1295-2024-13-3-149-1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034/ijscl.2024.2035309.356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11/basr.12215" TargetMode="External"/><Relationship Id="rId4" Type="http://schemas.openxmlformats.org/officeDocument/2006/relationships/webSettings" Target="webSettings.xml"/><Relationship Id="rId9" Type="http://schemas.openxmlformats.org/officeDocument/2006/relationships/hyperlink" Target="https://doi.org/10.1093/llc/fqae024" TargetMode="External"/><Relationship Id="rId14" Type="http://schemas.openxmlformats.org/officeDocument/2006/relationships/hyperlink" Target="https://doi.org/10.22162/2619-0990-2024-76-6-1295-1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7335</TotalTime>
  <Pages>2</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Admin_HOME</dc:creator>
  <cp:lastModifiedBy>Maigul Shakenova</cp:lastModifiedBy>
  <cp:revision>138</cp:revision>
  <cp:lastPrinted>2025-03-14T04:00:00Z</cp:lastPrinted>
  <dcterms:created xsi:type="dcterms:W3CDTF">2024-02-23T14:59:00Z</dcterms:created>
  <dcterms:modified xsi:type="dcterms:W3CDTF">2025-03-20T09:09:00Z</dcterms:modified>
</cp:coreProperties>
</file>